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b w:val="false"/>
          <w:bCs w:val="false"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Волна протестов в Джакарте свидетельствует о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растущем недовольстве правительством Прабово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В августе и начале сентября 2026 года Джакарту охватила новая волна протестов. Так, 18 августа представители ряда студенческих движений провели акцию в районе кольцевой развязки у отеля «Индонезия» под лозунгом «Вернуть независимость». Участники выступили против роста цен на товары первой необходимости и топливо, потребовали активнее бороться с коррупцией и пересмотреть ряд решений правительства.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Подобные выступления проходили и в июне. Тогда протестующие выражали недовольство целым рядом направлений государственной политики, включая экономическое неравенство, коррупцию, ослабление курса рупии, рост цен на топливо и налоговую нагрузку на малый и средний бизнес. Кроме того, звучали требования отказаться от программ бесплатного питания и так называемых «красно-белых» сельских кооперативов.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Следующая волна протестов началась 27 августа у здания Палаты представителей. На улицы вышли разные группы, каждая со своими требованиями. Одни настаивали на усилении борьбы с коррупцией и принятии закона о конфискации активов, другие сосредоточились на экономических проблемах и критике реализации государственных программ.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Начавшаяся мирно акция позднее переросла в беспорядки, после того как часть протестующих была заблокирована у здания парламента и силы безопасности начали задерживать людей, которых сочли причастными к насилию и погромам.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Одной из главных причин общественного недовольства остаётся ощущение, что борьба с коррупцией ведётся недостаточно решительно, а управление государственными средствами по-прежнему лишено должной прозрачности и ответственности. Именно поэтому одним из ключевых требований протестующих стало скорейшее принятие закона о конфискации активов. Люди хотят, чтобы у государства появился более действенный правовой инструмент для возвращения имущества, полученного преступным путём в результате коррупции.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Наряду с коррупцией серьёзное беспокойство вызывают и экономические проблемы: рост цен на товары первой необходимости, снижение покупательной способности населения, уровень заработной платы, трудоустройство и постоянно возрастающая финансовая нагрузка на людей. Ситуацию ещё больше осложнила война между Ираном и Америкой, последствия которой отразились на стоимости топлива, не получающего государственных субсидий, а вслед за ним — и на ценах на другую продукцию, в том числе пластик. Одновременно рупия продолжает слабеть по отношению к доллару, что создаёт дополнительную нагрузку на государственный бюджет. Положение усугубляется ещё и тем, что Индонезия сильно зависит от заимствований и импортирует из-за рубежа широкий ассортимент товаров.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Однако вместо того чтобы сосредоточить ресурсы на решении этих стратегических проблем, правительство Индонезии направляет бюджетные средства на выполнение одного из предвыборных обещаний президента — программу бесплатного питания. Ежедневно она обходится казне, по разным оценкам, в сумму от 400 миллиардов до одного триллиона рупий, поэтому многие считают её пустой тратой государственных средств.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Более того, в рамках этой программы уже были выявлены случаи коррупции, предполагаемый ущерб от которых оценивается в 10,5 триллиона рупий. Многие поставщики, задействованные в программе бесплатного питания, тесно связаны с правящими кругами — полицией, армией или партиями, поддерживающими правительство. При этом их прибыль весьма значительна: по имеющимся оценкам, она достигает 6 миллионов рупий в день, или около 1,8 миллиарда рупий в год.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Не лучше обстоят дела и в сфере образования. В Индонезии по-прежнему остро стоят вопросы достойной оплаты труда учителей, нехватки школьной инфраструктуры и плохой транспортной доступности учебных заведений в отдалённых районах. Именно поэтому и в обществе, и среди протестующих всё громче звучат требования пересмотреть программу бесплатного питания и направить средства на действительно критические проблемы.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Ещё одной центральной темой студенческих протестов стало усиление роли армии и рост авторитарных тенденций. Практически каждая крупная акция сопровождается препятствиями со стороны силовиков, жёстким давлением на демонстрантов и задержаниями активистов. Сам Прабово нередко обвиняет участников протестов в предательстве, заявляет, что они действуют в интересах иностранных сил, принадлежат к группам, преследующим собственные интересы или вовсе выходят на улицы за деньги.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Одновременно всё заметнее расширяется и роль индонезийской армии. В 2025 году были созданы 100 территориальных батальонов развития, а к 2029 году такие подразделения планируется сформировать во всех административных округах и городах Индонезии. На них возложен контроль за реализацией государственных программ в самых разных областях — сельском хозяйстве, животноводстве, рыболовстве и здравоохранении.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Расширению роли армии способствует и инициированный при администрации Прабово пересмотр закона о Вооружённых силах Индонезии. В обществе это воспринимают как отход от реформ, согласно которым армия должна заниматься обороной и безопасностью страны, а не вмешиваться в управление гражданскими делами.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Политику Прабово также рассматривают как шаг к возвращению авторитарного военно-политического порядка времён Сухарто известного как «Новый порядок», просуществовавший в Индонезии более тридцати лет — с 1966 по 1998 год.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Требования, звучавшие на различных протестных акциях в течение 2026 года, во многом остаются теми же, что и годом ранее. Первые массовые выступления начались спустя несколько месяцев после вступления президента в должность в октябре 2024 года. В начале февраля 2025 года возникло движение «Тёмная Индонезия», а уже в августе протесты охватили всю страну и достигли своего пика 28–30 августа 2025 года.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Изначально поводом для выступлений стали льготы и надбавки, предоставляемые депутатам Палаты представителей. Однако вскоре протест перерос в гораздо более широкую критику политической элиты и государственных институтов. В числе основных требований звучали реформа Палаты представителей, обеспечение прозрачности бюджета, борьба с коррупцией, принятие закона о конфискации активов, реформирование политических партий, прекращение насилия в отношении демонстрантов и ограничение вмешательства Вооружённых сил Индонезии в гражданские дела.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Регулярные протесты студентов и других слоёв населения показывают растущее недовольство правительством Прабово Субианто и его вице-президента Джибрана Ракабуминга Раки. Это подтверждают и результаты последнего исследования Tempo Data Science, проведённого с 31 июля по 11 августа 2026 года и посвящённого росту цен на товары первой необходимости, ситуации с занятостью и нестабильности доходов. Согласно опросу, работой правительства довольны лишь 37% индонезийцев, тогда как 62% респондентов заявили о своём недовольстве. По десятибалльной шкале деятельность правительства получила всего 5,7 балла.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При этом уровень общественной поддержки заметно снизился всего за несколько месяцев. В декабре 2025 года работой правительства были довольны 75% опрошенных, в марте 2026 года этот показатель упал до 58%, а к августу — уже до 37%. Среди главных причин недовольства люди называют рост цен на товары первой необходимости, трудности с поиском работы и отсутствие стабильности в доходах.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Спустя два года после прихода к власти Прабово Субианто непрекращающиеся протесты показывают, насколько велики ожидания общества: люди хотят, чтобы власти проводили политику в интересах всего населения, а не узкого круга лиц и приближённых к власти элит. По всей видимости, протесты будут продолжаться до конца правления нынешнего режима, тем более что правительство не проявляет серьёзного намерения пересмотреть проводимую им политику и внести в неё реальные изменения.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Абдуллах Асвар</w:t>
      </w:r>
    </w:p>
    <w:p>
      <w:pPr>
        <w:pStyle w:val="Normal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156</TotalTime>
  <Application>LibreOffice/26.2.4.2$Linux_X86_64 LibreOffice_project/0229ac93fcf0d7cbc6376066c6f35021cef002dc</Application>
  <AppVersion>15.0000</AppVersion>
  <Pages>4</Pages>
  <Words>1004</Words>
  <Characters>6760</Characters>
  <CharactersWithSpaces>7746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2026-09-16T13:43:02Z</dcterms:created>
  <dc:creator/>
  <dc:description/>
  <dc:language>ru-RU</dc:language>
  <cp:lastModifiedBy/>
  <dcterms:modified xsi:type="dcterms:W3CDTF">2026-09-20T17:58:49Z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