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1"/>
        <w:rPr>
          <w:rStyle w:val="Style20"/>
          <w:lang w:val="ru-RU"/>
        </w:rPr>
      </w:pPr>
      <w:r>
        <w:rPr>
          <w:lang w:val="ru-RU"/>
        </w:rPr>
        <w:drawing>
          <wp:anchor distT="0" distB="0" distL="0" distR="0" simplePos="0" relativeHeight="16" behindDoc="1" locked="0" layoutInCell="0" allowOverlap="1">
            <wp:simplePos x="0" y="0"/>
            <wp:positionH relativeFrom="page">
              <wp:posOffset>-635</wp:posOffset>
            </wp:positionH>
            <wp:positionV relativeFrom="page">
              <wp:align>top</wp:align>
            </wp:positionV>
            <wp:extent cx="7560310" cy="1732280"/>
            <wp:effectExtent l="0" t="0" r="0" b="0"/>
            <wp:wrapNone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73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0" distB="0" distL="0" distR="0" simplePos="0" relativeHeight="17" behindDoc="0" locked="0" layoutInCell="1" allowOverlap="1" wp14:anchorId="28DE2B30">
                <wp:simplePos x="0" y="0"/>
                <wp:positionH relativeFrom="column">
                  <wp:posOffset>1470660</wp:posOffset>
                </wp:positionH>
                <wp:positionV relativeFrom="page">
                  <wp:posOffset>1440180</wp:posOffset>
                </wp:positionV>
                <wp:extent cx="2520315" cy="145415"/>
                <wp:effectExtent l="0" t="0" r="0" b="0"/>
                <wp:wrapNone/>
                <wp:docPr id="2" name="Надпись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36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Воскресенье,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24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ru-RU"/>
                              </w:rPr>
                              <w:t xml:space="preserve"> Раби аль-Авваль 1448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г.х.</w:t>
                            </w:r>
                          </w:p>
                        </w:txbxContent>
                      </wps:txbx>
                      <wps:bodyPr lIns="0" tIns="0" r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15.8pt;margin-top:113.4pt;width:198.4pt;height:11.4pt;mso-wrap-style:square;v-text-anchor:middle;mso-position-vertical-relative:page" wp14:anchorId="28DE2B30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auto" w:line="240" w:before="0" w:after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Воскресенье,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24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  <w:lang w:val="ru-RU"/>
                        </w:rPr>
                        <w:t xml:space="preserve"> Раби аль-Авваль 1448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г.х.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9" behindDoc="0" locked="0" layoutInCell="1" allowOverlap="1" wp14:anchorId="1A58CCAD">
                <wp:simplePos x="0" y="0"/>
                <wp:positionH relativeFrom="column">
                  <wp:posOffset>4178935</wp:posOffset>
                </wp:positionH>
                <wp:positionV relativeFrom="page">
                  <wp:posOffset>1440180</wp:posOffset>
                </wp:positionV>
                <wp:extent cx="939800" cy="145415"/>
                <wp:effectExtent l="0" t="0" r="0" b="0"/>
                <wp:wrapNone/>
                <wp:docPr id="3" name="Надпись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96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cs="Tahoma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rFonts w:cs="Tahoma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6.09.2026 г.</w:t>
                            </w:r>
                          </w:p>
                        </w:txbxContent>
                      </wps:txbx>
                      <wps:bodyPr lIns="0" tIns="0" r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29.05pt;margin-top:113.4pt;width:73.95pt;height:11.4pt;mso-wrap-style:square;v-text-anchor:middle;mso-position-vertical-relative:page" wp14:anchorId="1A58CCA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auto" w:line="240" w:before="0" w:after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cs="Tahoma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0</w:t>
                      </w:r>
                      <w:r>
                        <w:rPr>
                          <w:rFonts w:cs="Tahoma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6.09.2026 г.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1" behindDoc="0" locked="0" layoutInCell="1" allowOverlap="1" wp14:anchorId="0A1F0DE8">
                <wp:simplePos x="0" y="0"/>
                <wp:positionH relativeFrom="column">
                  <wp:posOffset>-243840</wp:posOffset>
                </wp:positionH>
                <wp:positionV relativeFrom="page">
                  <wp:posOffset>1440180</wp:posOffset>
                </wp:positionV>
                <wp:extent cx="1526540" cy="145415"/>
                <wp:effectExtent l="0" t="0" r="0" b="0"/>
                <wp:wrapNone/>
                <wp:docPr id="4" name="Надпись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40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Calibri"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038 / 1448 г.х.</w:t>
                            </w:r>
                          </w:p>
                        </w:txbxContent>
                      </wps:txbx>
                      <wps:bodyPr lIns="0" tIns="0" rIns="0" bIns="0" anchor="ctr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19.2pt;margin-top:113.4pt;width:120.15pt;height:11.4pt;mso-wrap-style:square;v-text-anchor:middle;mso-position-vertical-relative:page" wp14:anchorId="0A1F0DE8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auto" w:line="240" w:before="0" w:after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eastAsia="Calibri" w:cs="Calibri"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№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038 / 1448 г.х.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23" behindDoc="0" locked="0" layoutInCell="1" allowOverlap="1" wp14:anchorId="068A186D">
                <wp:simplePos x="0" y="0"/>
                <wp:positionH relativeFrom="column">
                  <wp:posOffset>-376555</wp:posOffset>
                </wp:positionH>
                <wp:positionV relativeFrom="page">
                  <wp:posOffset>577850</wp:posOffset>
                </wp:positionV>
                <wp:extent cx="1336040" cy="506730"/>
                <wp:effectExtent l="0" t="0" r="0" b="0"/>
                <wp:wrapNone/>
                <wp:docPr id="5" name="Надпись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5960" cy="506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2"/>
                              <w:spacing w:lineRule="exact" w:line="200" w:before="0"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cs="Tahoma" w:ascii="Times New Roman" w:hAnsi="Times New Roman"/>
                                <w:b/>
                                <w:bCs/>
                                <w:color w:val="C00000"/>
                              </w:rPr>
                              <w:t>Центральный</w:t>
                              <w:br/>
                              <w:t xml:space="preserve">Информационный офис </w:t>
                            </w:r>
                          </w:p>
                          <w:p>
                            <w:pPr>
                              <w:pStyle w:val="user2"/>
                              <w:spacing w:lineRule="exact" w:line="200" w:before="0"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cs="Tahoma" w:ascii="Times New Roman" w:hAnsi="Times New Roman"/>
                                <w:b/>
                                <w:bCs/>
                                <w:color w:val="C00000"/>
                              </w:rPr>
                              <w:t>Хизб ут-Тахрир</w:t>
                            </w:r>
                          </w:p>
                        </w:txbxContent>
                      </wps:txbx>
                      <wps:bodyPr lIns="0" tIns="0" rIns="0" bIns="0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29.65pt;margin-top:45.5pt;width:105.15pt;height:39.85pt;mso-wrap-style:square;v-text-anchor:top;mso-position-vertical-relative:page" wp14:anchorId="068A186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2"/>
                        <w:spacing w:lineRule="exact" w:line="200" w:before="0" w:after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cs="Tahoma" w:ascii="Times New Roman" w:hAnsi="Times New Roman"/>
                          <w:b/>
                          <w:bCs/>
                          <w:color w:val="C00000"/>
                        </w:rPr>
                        <w:t>Центральный</w:t>
                        <w:br/>
                        <w:t xml:space="preserve">Информационный офис </w:t>
                      </w:r>
                    </w:p>
                    <w:p>
                      <w:pPr>
                        <w:pStyle w:val="user2"/>
                        <w:spacing w:lineRule="exact" w:line="200" w:before="0" w:after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cs="Tahoma" w:ascii="Times New Roman" w:hAnsi="Times New Roman"/>
                          <w:b/>
                          <w:bCs/>
                          <w:color w:val="C00000"/>
                        </w:rPr>
                        <w:t>Хизб ут-Тахрир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bookmarkStart w:id="0" w:name="_GoBack"/>
      <w:bookmarkEnd w:id="0"/>
    </w:p>
    <w:p>
      <w:pPr>
        <w:pStyle w:val="Style31"/>
        <w:rPr/>
      </w:pPr>
      <w:r>
        <w:rPr/>
      </w:r>
    </w:p>
    <w:p>
      <w:pPr>
        <w:pStyle w:val="Style31"/>
        <w:rPr/>
      </w:pPr>
      <w:r>
        <w:rPr/>
      </w:r>
    </w:p>
    <w:p>
      <w:pPr>
        <w:pStyle w:val="Style31"/>
        <w:rPr/>
      </w:pPr>
      <w:r>
        <w:rPr/>
      </w:r>
    </w:p>
    <w:p>
      <w:pPr>
        <w:pStyle w:val="Style31"/>
        <w:rPr/>
      </w:pPr>
      <w:r>
        <w:rPr/>
      </w:r>
    </w:p>
    <w:p>
      <w:pPr>
        <w:pStyle w:val="Style31"/>
        <w:rPr/>
      </w:pPr>
      <w:r>
        <w:rPr/>
      </w:r>
    </w:p>
    <w:p>
      <w:pPr>
        <w:pStyle w:val="Style31"/>
        <w:rPr>
          <w:rStyle w:val="Style20"/>
        </w:rPr>
      </w:pPr>
      <w:r>
        <w:rPr>
          <w:rStyle w:val="Style20"/>
        </w:rPr>
        <w:t>Пресс-релиз</w:t>
      </w:r>
    </w:p>
    <w:p>
      <w:pPr>
        <w:pStyle w:val="Normal"/>
        <w:widowControl/>
        <w:suppressAutoHyphens w:val="true"/>
        <w:bidi w:val="0"/>
        <w:spacing w:lineRule="auto" w:line="360"/>
        <w:ind w:hanging="0" w:start="0" w:end="0"/>
        <w:jc w:val="both"/>
        <w:rPr>
          <w:rFonts w:ascii="Times New Roman" w:hAnsi="Times New Roman"/>
          <w:b/>
          <w:bCs/>
          <w:lang w:val="ru-RU" w:eastAsia="zh-CN" w:bidi="hi-IN"/>
        </w:rPr>
      </w:pPr>
      <w:r>
        <w:rPr>
          <w:rFonts w:ascii="Times New Roman" w:hAnsi="Times New Roman"/>
          <w:b/>
          <w:bCs/>
          <w:lang w:val="ru-RU" w:eastAsia="zh-CN" w:bidi="hi-IN"/>
        </w:rPr>
        <w:t>Война Франции с хиджабом необходимость или предвыборный ход для привлечения голосов?</w:t>
      </w:r>
    </w:p>
    <w:p>
      <w:pPr>
        <w:pStyle w:val="Normal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 w:eastAsia="zh-CN" w:bidi="hi-IN"/>
        </w:rPr>
        <w:t xml:space="preserve">Марин Ле Пен, кандидат от партии «Национальное объединение» на президентских выборах во Франции, вновь вынесла вопрос о запрете ношения хиджаба в общественных местах на первый план политической дискуссии. Она пообещала в случае прихода к власти вынести на общенациональный референдум закон, предусматривающий уголовную ответственность за его ношение. Это вызвало споры о соответствии такой меры Конституции и о возможности её практического применения. </w:t>
      </w:r>
      <w:r>
        <w:rPr>
          <w:rFonts w:ascii="Times New Roman" w:hAnsi="Times New Roman"/>
        </w:rPr>
        <w:t xml:space="preserve">В публикации на платформе X Ле Пен заявила, что вынесет на референдум перед французами «большой закон по борьбе с исламистскими идеями», предусматривающий ряд мер, которые она назвала жёсткими. В их числе — введение уголовной ответственности за ношение хиджаба в общественном </w:t>
      </w:r>
      <w:r>
        <w:rPr>
          <w:rFonts w:ascii="Times New Roman" w:hAnsi="Times New Roman"/>
          <w:lang w:val="ru-RU"/>
        </w:rPr>
        <w:t>месте.</w:t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Дискуссия по этому вопросу разгорелась с новой силой, вызвав бурные споры в СМИ и социальных сетях между сторонниками и противниками данной инициативы. В разгар этих споров телеканал CNews опубликовал результаты опроса общественного мнения, проведенного институтом CSA, согласно которым 60% французов поддерживают идею запрета хиджаба в общественных местах. В то же время в соцсети TikTok и на других платформах набрала популярность акция, в рамках которой французские блогеры-женщины стали надевать хиджаб в знак протеста против этого законопроекта, расценивая его как посягательство на личные свободы.</w:t>
      </w:r>
    </w:p>
    <w:p>
      <w:pPr>
        <w:pStyle w:val="Normal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На протяжении многих лет ультраправые настраивают общественность против того, что они называют «исламским вторжением», связывая в своей риторике хиджаб с экстремизмом и угрозой безопасности и объявляя войну всему, что ассоциируется с Исламом, — и всё это вопреки принципам свободы вероисповедания и личной свободы, положениям Всеобщей декларации прав человека и другим подобным нормам.</w:t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Следует отметить, что политические, экономические, медицинские и проблемы в сфере безопасности, с которыми Франция сталкивается в последние годы, представляют собой одни из самых серьёзных вызовов в её истории. И несмотря на это, правые предвыборные программы не предлагают серьёзных решений этих многочисленных проблем, проявляя куда больше рвения в объявлении войны всему, что связано с Исламом. То они выступают против абайи, то против мечетей и исламских организаций, то против хиджаба матерей, сопровождающих школьников во время учебных поездок, и так далее!</w:t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Глубокая и истинная проблема заключается в том, что крайне правым силам с их исключающей и расистской риторикой в определённой степени удалось посеять страх среди многих людей и представить Ислам в образе некоего пугала, которое лишь ждёт удобного момента, чтобы уносить жизни и уничтожать свободы. Кроме того, свою роль уже давно играет и СМИ, которое искажает суть и вводит людей в заблуждение, фальсифицируя факты и возводя клевету на Ислам и мусульман. Поэтому в упомянутом выше опросе отмечалось, что подавляющее большинство сторонников запрета составляли люди старшего возраста, тогда как молодёжь оказалась менее склонна поддерживать эту инициативу. Большинство молодых людей сталкивались с мусульманами в своей учебной и профессиональной жизни и уже понимают, как СМИ освещают события, и сталкиваются с альтернативными — зачастую противоречивыми — точками зрения, распространяемыми в социальных сетях.</w:t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 xml:space="preserve">Объявление правыми силами войны хиджабу во Франции именно в этот момент является предвыборным манёвром, направленным на привлечение голосов избирателей и игру на чувствительных для людей струнах после того, как в них уже были посеяны страх и ложь. </w:t>
      </w:r>
      <w:r>
        <w:rPr>
          <w:rFonts w:ascii="Times New Roman" w:hAnsi="Times New Roman"/>
        </w:rPr>
        <w:t xml:space="preserve">В противном случае следовало бы в первую очередь заниматься действительно насущными вопросами — политическими, экономическими и вопросами безопасности, — которые требуют безотлагательной разработки серьёзных решений и мер для преодоления глубоких вызовов, стоящих перед французским правительством. </w:t>
      </w:r>
    </w:p>
    <w:p>
      <w:pPr>
        <w:pStyle w:val="BodyText"/>
        <w:widowControl/>
        <w:suppressAutoHyphens w:val="true"/>
        <w:bidi w:val="0"/>
        <w:spacing w:lineRule="auto" w:line="360"/>
        <w:ind w:firstLine="567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 xml:space="preserve">К сожалению, Ислам так и останется удобным предлогом, на который они будут списывать свои неудачи и неспособность своей цивилизации разрешить череду терзающих её кризисов или остановить падение в пропасть. </w:t>
      </w:r>
      <w:r>
        <w:rPr>
          <w:rFonts w:ascii="Times New Roman" w:hAnsi="Times New Roman"/>
        </w:rPr>
        <w:t xml:space="preserve">Они и дальше будут направлять свои усилия на борьбу за пределами настоящего поля сражения и во всех случаях будут терпеть поражение. </w:t>
      </w:r>
    </w:p>
    <w:p>
      <w:pPr>
        <w:pStyle w:val="Normal"/>
        <w:widowControl/>
        <w:suppressAutoHyphens w:val="true"/>
        <w:bidi w:val="0"/>
        <w:spacing w:lineRule="auto" w:line="360" w:before="0" w:after="160"/>
        <w:ind w:firstLine="567" w:start="0" w:end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drawing>
          <wp:anchor distT="0" distB="0" distL="0" distR="0" simplePos="0" relativeHeight="15" behindDoc="1" locked="0" layoutInCell="1" allowOverlap="1">
            <wp:simplePos x="0" y="0"/>
            <wp:positionH relativeFrom="column">
              <wp:posOffset>4648200</wp:posOffset>
            </wp:positionH>
            <wp:positionV relativeFrom="paragraph">
              <wp:posOffset>781685</wp:posOffset>
            </wp:positionV>
            <wp:extent cx="842645" cy="826770"/>
            <wp:effectExtent l="0" t="0" r="0" b="0"/>
            <wp:wrapNone/>
            <wp:docPr id="6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826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134" w:right="1134" w:gutter="0" w:header="0" w:top="1134" w:footer="709" w:bottom="156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KFGQPC Uthmanic Script HAFS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Scheherazade">
    <w:charset w:val="01" w:characterSet="utf-8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  <mc:AlternateContent>
        <mc:Choice Requires="wps">
          <w:drawing>
            <wp:anchor distT="0" distB="0" distL="0" distR="0" simplePos="0" relativeHeight="3" behindDoc="1" locked="0" layoutInCell="0" allowOverlap="1" wp14:anchorId="32368A94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7560310" cy="810260"/>
              <wp:effectExtent l="0" t="0" r="0" b="0"/>
              <wp:wrapNone/>
              <wp:docPr id="7" name="Прямоугольник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60" cy="81036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1"/>
                          </a:gs>
                          <a:gs pos="100000">
                            <a:srgbClr val="C1D2E7"/>
                          </a:gs>
                        </a:gsLst>
                        <a:lin ang="54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#c1d2e7" stroked="f" o:allowincell="f" style="position:absolute;margin-left:-0.05pt;margin-top:778.05pt;width:595.25pt;height:63.75pt;mso-wrap-style:none;v-text-anchor:middle;mso-position-horizontal:right;mso-position-horizontal-relative:page;mso-position-vertical:bottom;mso-position-vertical-relative:page" wp14:anchorId="32368A94">
              <v:fill o:detectmouseclick="t" color2="white"/>
              <v:stroke color="#3465a4" weight="12600" joinstyle="miter" endcap="flat"/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7" behindDoc="1" locked="0" layoutInCell="0" allowOverlap="1" wp14:anchorId="01DC8578">
              <wp:simplePos x="0" y="0"/>
              <wp:positionH relativeFrom="page">
                <wp:posOffset>4738370</wp:posOffset>
              </wp:positionH>
              <wp:positionV relativeFrom="paragraph">
                <wp:posOffset>-34290</wp:posOffset>
              </wp:positionV>
              <wp:extent cx="1892935" cy="443230"/>
              <wp:effectExtent l="635" t="0" r="0" b="0"/>
              <wp:wrapNone/>
              <wp:docPr id="8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2880" cy="443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4"/>
                            <w:rPr/>
                          </w:pPr>
                          <w:r>
                            <w:rPr>
                              <w:color w:val="000000"/>
                            </w:rPr>
                            <w:t>Сайт Хизб ут-Тахрир</w:t>
                            <w:br/>
                          </w:r>
                          <w:hyperlink r:id="rId1">
                            <w:r>
                              <w:rPr>
                                <w:rStyle w:val="Hyperlink"/>
                              </w:rPr>
                              <w:t>www.hizb-ut-tahrir.org</w:t>
                            </w:r>
                          </w:hyperlink>
                        </w:p>
                        <w:p>
                          <w:pPr>
                            <w:pStyle w:val="Style34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r>
                            <w:rPr>
                              <w:color w:val="000000"/>
                            </w:rPr>
                            <w:t>Информационный офис Хизб ут-Тахрир</w:t>
                            <w:br/>
                          </w:r>
                          <w:hyperlink r:id="rId2">
                            <w:r>
                              <w:rPr>
                                <w:rStyle w:val="Hyperlink"/>
                              </w:rPr>
                              <w:t>www.hizb-ut-tahrir.info</w:t>
                            </w:r>
                          </w:hyperlink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373.1pt;margin-top:-2.7pt;width:149pt;height:34.85pt;mso-wrap-style:square;v-text-anchor:top;mso-position-horizontal-relative:page" wp14:anchorId="01DC8578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4"/>
                      <w:rPr/>
                    </w:pPr>
                    <w:r>
                      <w:rPr>
                        <w:color w:val="000000"/>
                      </w:rPr>
                      <w:t>Сайт Хизб ут-Тахрир</w:t>
                      <w:br/>
                    </w:r>
                    <w:hyperlink r:id="rId3">
                      <w:r>
                        <w:rPr>
                          <w:rStyle w:val="Hyperlink"/>
                        </w:rPr>
                        <w:t>www.hizb-ut-tahrir.org</w:t>
                      </w:r>
                    </w:hyperlink>
                  </w:p>
                  <w:p>
                    <w:pPr>
                      <w:pStyle w:val="Style34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r>
                      <w:rPr>
                        <w:color w:val="000000"/>
                      </w:rPr>
                      <w:t>Информационный офис Хизб ут-Тахрир</w:t>
                      <w:br/>
                    </w:r>
                    <w:hyperlink r:id="rId4">
                      <w:r>
                        <w:rPr>
                          <w:rStyle w:val="Hyperlink"/>
                        </w:rPr>
                        <w:t>www.hizb-ut-tahrir.info</w:t>
                      </w:r>
                    </w:hyperlink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12" behindDoc="1" locked="0" layoutInCell="0" allowOverlap="1" wp14:anchorId="2464A1FE">
              <wp:simplePos x="0" y="0"/>
              <wp:positionH relativeFrom="page">
                <wp:posOffset>1260475</wp:posOffset>
              </wp:positionH>
              <wp:positionV relativeFrom="paragraph">
                <wp:posOffset>62230</wp:posOffset>
              </wp:positionV>
              <wp:extent cx="2289810" cy="240030"/>
              <wp:effectExtent l="0" t="0" r="0" b="0"/>
              <wp:wrapNone/>
              <wp:docPr id="9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996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4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Тел./Факс: 009611307594,     Моб.: 0096171724043 </w:t>
                          </w:r>
                        </w:p>
                        <w:p>
                          <w:pPr>
                            <w:pStyle w:val="Style34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r>
                            <w:rPr>
                              <w:color w:val="000000"/>
                              <w:lang w:val="en-US"/>
                            </w:rPr>
                            <w:t>E</w:t>
                          </w:r>
                          <w:r>
                            <w:rPr>
                              <w:color w:val="000000"/>
                            </w:rPr>
                            <w:t>-</w:t>
                          </w:r>
                          <w:r>
                            <w:rPr>
                              <w:color w:val="000000"/>
                              <w:lang w:val="en-US"/>
                            </w:rPr>
                            <w:t>mail</w:t>
                          </w:r>
                          <w:r>
                            <w:rPr>
                              <w:color w:val="000000"/>
                            </w:rPr>
                            <w:t xml:space="preserve">: </w:t>
                          </w:r>
                          <w:hyperlink r:id="rId5">
                            <w:r>
                              <w:rPr>
                                <w:rStyle w:val="Hyperlink"/>
                                <w:lang w:val="en-US"/>
                              </w:rPr>
                              <w:t>ws</w:t>
                            </w:r>
                            <w:r>
                              <w:rPr>
                                <w:rStyle w:val="Hyperlink"/>
                              </w:rPr>
                              <w:t>-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cmo</w:t>
                            </w:r>
                            <w:r>
                              <w:rPr>
                                <w:rStyle w:val="Hyperlink"/>
                              </w:rPr>
                              <w:t>@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hizb</w:t>
                            </w:r>
                            <w:r>
                              <w:rPr>
                                <w:rStyle w:val="Hyperlink"/>
                              </w:rPr>
                              <w:t>-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ut</w:t>
                            </w:r>
                            <w:r>
                              <w:rPr>
                                <w:rStyle w:val="Hyperlink"/>
                              </w:rPr>
                              <w:t>-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tahrir</w:t>
                            </w:r>
                            <w:r>
                              <w:rPr>
                                <w:rStyle w:val="Hyperlink"/>
                              </w:rPr>
                              <w:t>.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info</w:t>
                            </w:r>
                          </w:hyperlink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99.25pt;margin-top:4.9pt;width:180.25pt;height:18.85pt;mso-wrap-style:square;v-text-anchor:top;mso-position-horizontal-relative:page" wp14:anchorId="2464A1FE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4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Тел./Факс: 009611307594,     Моб.: 0096171724043 </w:t>
                    </w:r>
                  </w:p>
                  <w:p>
                    <w:pPr>
                      <w:pStyle w:val="Style34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r>
                      <w:rPr>
                        <w:color w:val="000000"/>
                        <w:lang w:val="en-US"/>
                      </w:rPr>
                      <w:t>E</w:t>
                    </w:r>
                    <w:r>
                      <w:rPr>
                        <w:color w:val="000000"/>
                      </w:rPr>
                      <w:t>-</w:t>
                    </w:r>
                    <w:r>
                      <w:rPr>
                        <w:color w:val="000000"/>
                        <w:lang w:val="en-US"/>
                      </w:rPr>
                      <w:t>mail</w:t>
                    </w:r>
                    <w:r>
                      <w:rPr>
                        <w:color w:val="000000"/>
                      </w:rPr>
                      <w:t xml:space="preserve">: </w:t>
                    </w:r>
                    <w:hyperlink r:id="rId6">
                      <w:r>
                        <w:rPr>
                          <w:rStyle w:val="Hyperlink"/>
                          <w:lang w:val="en-US"/>
                        </w:rPr>
                        <w:t>ws</w:t>
                      </w:r>
                      <w:r>
                        <w:rPr>
                          <w:rStyle w:val="Hyperlink"/>
                        </w:rPr>
                        <w:t>-</w:t>
                      </w:r>
                      <w:r>
                        <w:rPr>
                          <w:rStyle w:val="Hyperlink"/>
                          <w:lang w:val="en-US"/>
                        </w:rPr>
                        <w:t>cmo</w:t>
                      </w:r>
                      <w:r>
                        <w:rPr>
                          <w:rStyle w:val="Hyperlink"/>
                        </w:rPr>
                        <w:t>@</w:t>
                      </w:r>
                      <w:r>
                        <w:rPr>
                          <w:rStyle w:val="Hyperlink"/>
                          <w:lang w:val="en-US"/>
                        </w:rPr>
                        <w:t>hizb</w:t>
                      </w:r>
                      <w:r>
                        <w:rPr>
                          <w:rStyle w:val="Hyperlink"/>
                        </w:rPr>
                        <w:t>-</w:t>
                      </w:r>
                      <w:r>
                        <w:rPr>
                          <w:rStyle w:val="Hyperlink"/>
                          <w:lang w:val="en-US"/>
                        </w:rPr>
                        <w:t>ut</w:t>
                      </w:r>
                      <w:r>
                        <w:rPr>
                          <w:rStyle w:val="Hyperlink"/>
                        </w:rPr>
                        <w:t>-</w:t>
                      </w:r>
                      <w:r>
                        <w:rPr>
                          <w:rStyle w:val="Hyperlink"/>
                          <w:lang w:val="en-US"/>
                        </w:rPr>
                        <w:t>tahrir</w:t>
                      </w:r>
                      <w:r>
                        <w:rPr>
                          <w:rStyle w:val="Hyperlink"/>
                        </w:rPr>
                        <w:t>.</w:t>
                      </w:r>
                      <w:r>
                        <w:rPr>
                          <w:rStyle w:val="Hyperlink"/>
                          <w:lang w:val="en-US"/>
                        </w:rPr>
                        <w:t>info</w:t>
                      </w:r>
                    </w:hyperlink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start"/>
      <w:rPr/>
    </w:pPr>
    <w:r>
      <w:rPr/>
      <mc:AlternateContent>
        <mc:Choice Requires="wps">
          <w:drawing>
            <wp:anchor distT="0" distB="0" distL="0" distR="0" simplePos="0" relativeHeight="3" behindDoc="1" locked="0" layoutInCell="0" allowOverlap="1" wp14:anchorId="32368A94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7560310" cy="810260"/>
              <wp:effectExtent l="0" t="0" r="0" b="0"/>
              <wp:wrapNone/>
              <wp:docPr id="10" name="Прямоугольник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60" cy="81036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1"/>
                          </a:gs>
                          <a:gs pos="100000">
                            <a:srgbClr val="C1D2E7"/>
                          </a:gs>
                        </a:gsLst>
                        <a:lin ang="54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#c1d2e7" stroked="f" o:allowincell="f" style="position:absolute;margin-left:-0.05pt;margin-top:778.05pt;width:595.25pt;height:63.75pt;mso-wrap-style:none;v-text-anchor:middle;mso-position-horizontal:right;mso-position-horizontal-relative:page;mso-position-vertical:bottom;mso-position-vertical-relative:page" wp14:anchorId="32368A94">
              <v:fill o:detectmouseclick="t" color2="white"/>
              <v:stroke color="#3465a4" weight="12600" joinstyle="miter" endcap="flat"/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7" behindDoc="1" locked="0" layoutInCell="0" allowOverlap="1" wp14:anchorId="01DC8578">
              <wp:simplePos x="0" y="0"/>
              <wp:positionH relativeFrom="page">
                <wp:posOffset>4738370</wp:posOffset>
              </wp:positionH>
              <wp:positionV relativeFrom="paragraph">
                <wp:posOffset>-34290</wp:posOffset>
              </wp:positionV>
              <wp:extent cx="1892935" cy="443230"/>
              <wp:effectExtent l="635" t="0" r="0" b="0"/>
              <wp:wrapNone/>
              <wp:docPr id="11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2880" cy="443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4"/>
                            <w:rPr/>
                          </w:pPr>
                          <w:r>
                            <w:rPr>
                              <w:color w:val="000000"/>
                            </w:rPr>
                            <w:t>Сайт Хизб ут-Тахрир</w:t>
                            <w:br/>
                          </w:r>
                          <w:hyperlink r:id="rId1">
                            <w:r>
                              <w:rPr>
                                <w:rStyle w:val="Hyperlink"/>
                              </w:rPr>
                              <w:t>www.hizb-ut-tahrir.org</w:t>
                            </w:r>
                          </w:hyperlink>
                        </w:p>
                        <w:p>
                          <w:pPr>
                            <w:pStyle w:val="Style34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r>
                            <w:rPr>
                              <w:color w:val="000000"/>
                            </w:rPr>
                            <w:t>Информационный офис Хизб ут-Тахрир</w:t>
                            <w:br/>
                          </w:r>
                          <w:hyperlink r:id="rId2">
                            <w:r>
                              <w:rPr>
                                <w:rStyle w:val="Hyperlink"/>
                              </w:rPr>
                              <w:t>www.hizb-ut-tahrir.info</w:t>
                            </w:r>
                          </w:hyperlink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373.1pt;margin-top:-2.7pt;width:149pt;height:34.85pt;mso-wrap-style:square;v-text-anchor:top;mso-position-horizontal-relative:page" wp14:anchorId="01DC8578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4"/>
                      <w:rPr/>
                    </w:pPr>
                    <w:r>
                      <w:rPr>
                        <w:color w:val="000000"/>
                      </w:rPr>
                      <w:t>Сайт Хизб ут-Тахрир</w:t>
                      <w:br/>
                    </w:r>
                    <w:hyperlink r:id="rId3">
                      <w:r>
                        <w:rPr>
                          <w:rStyle w:val="Hyperlink"/>
                        </w:rPr>
                        <w:t>www.hizb-ut-tahrir.org</w:t>
                      </w:r>
                    </w:hyperlink>
                  </w:p>
                  <w:p>
                    <w:pPr>
                      <w:pStyle w:val="Style34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r>
                      <w:rPr>
                        <w:color w:val="000000"/>
                      </w:rPr>
                      <w:t>Информационный офис Хизб ут-Тахрир</w:t>
                      <w:br/>
                    </w:r>
                    <w:hyperlink r:id="rId4">
                      <w:r>
                        <w:rPr>
                          <w:rStyle w:val="Hyperlink"/>
                        </w:rPr>
                        <w:t>www.hizb-ut-tahrir.info</w:t>
                      </w:r>
                    </w:hyperlink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12" behindDoc="1" locked="0" layoutInCell="0" allowOverlap="1" wp14:anchorId="2464A1FE">
              <wp:simplePos x="0" y="0"/>
              <wp:positionH relativeFrom="page">
                <wp:posOffset>1260475</wp:posOffset>
              </wp:positionH>
              <wp:positionV relativeFrom="paragraph">
                <wp:posOffset>62230</wp:posOffset>
              </wp:positionV>
              <wp:extent cx="2289810" cy="240030"/>
              <wp:effectExtent l="0" t="0" r="0" b="0"/>
              <wp:wrapNone/>
              <wp:docPr id="12" name="Надпись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9960" cy="2401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34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Тел./Факс: 009611307594,     Моб.: 0096171724043 </w:t>
                          </w:r>
                        </w:p>
                        <w:p>
                          <w:pPr>
                            <w:pStyle w:val="Style34"/>
                            <w:widowControl/>
                            <w:bidi w:val="0"/>
                            <w:spacing w:lineRule="exact" w:line="160" w:before="0" w:after="60"/>
                            <w:jc w:val="center"/>
                            <w:rPr/>
                          </w:pPr>
                          <w:r>
                            <w:rPr>
                              <w:color w:val="000000"/>
                              <w:lang w:val="en-US"/>
                            </w:rPr>
                            <w:t>E</w:t>
                          </w:r>
                          <w:r>
                            <w:rPr>
                              <w:color w:val="000000"/>
                            </w:rPr>
                            <w:t>-</w:t>
                          </w:r>
                          <w:r>
                            <w:rPr>
                              <w:color w:val="000000"/>
                              <w:lang w:val="en-US"/>
                            </w:rPr>
                            <w:t>mail</w:t>
                          </w:r>
                          <w:r>
                            <w:rPr>
                              <w:color w:val="000000"/>
                            </w:rPr>
                            <w:t xml:space="preserve">: </w:t>
                          </w:r>
                          <w:hyperlink r:id="rId5">
                            <w:r>
                              <w:rPr>
                                <w:rStyle w:val="Hyperlink"/>
                                <w:lang w:val="en-US"/>
                              </w:rPr>
                              <w:t>ws</w:t>
                            </w:r>
                            <w:r>
                              <w:rPr>
                                <w:rStyle w:val="Hyperlink"/>
                              </w:rPr>
                              <w:t>-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cmo</w:t>
                            </w:r>
                            <w:r>
                              <w:rPr>
                                <w:rStyle w:val="Hyperlink"/>
                              </w:rPr>
                              <w:t>@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hizb</w:t>
                            </w:r>
                            <w:r>
                              <w:rPr>
                                <w:rStyle w:val="Hyperlink"/>
                              </w:rPr>
                              <w:t>-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ut</w:t>
                            </w:r>
                            <w:r>
                              <w:rPr>
                                <w:rStyle w:val="Hyperlink"/>
                              </w:rPr>
                              <w:t>-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tahrir</w:t>
                            </w:r>
                            <w:r>
                              <w:rPr>
                                <w:rStyle w:val="Hyperlink"/>
                              </w:rPr>
                              <w:t>.</w:t>
                            </w:r>
                            <w:r>
                              <w:rPr>
                                <w:rStyle w:val="Hyperlink"/>
                                <w:lang w:val="en-US"/>
                              </w:rPr>
                              <w:t>info</w:t>
                            </w:r>
                          </w:hyperlink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id="shape_0" stroked="f" o:allowincell="f" style="position:absolute;margin-left:99.25pt;margin-top:4.9pt;width:180.25pt;height:18.85pt;mso-wrap-style:square;v-text-anchor:top;mso-position-horizontal-relative:page" wp14:anchorId="2464A1FE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Style34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Тел./Факс: 009611307594,     Моб.: 0096171724043 </w:t>
                    </w:r>
                  </w:p>
                  <w:p>
                    <w:pPr>
                      <w:pStyle w:val="Style34"/>
                      <w:widowControl/>
                      <w:bidi w:val="0"/>
                      <w:spacing w:lineRule="exact" w:line="160" w:before="0" w:after="60"/>
                      <w:jc w:val="center"/>
                      <w:rPr/>
                    </w:pPr>
                    <w:r>
                      <w:rPr>
                        <w:color w:val="000000"/>
                        <w:lang w:val="en-US"/>
                      </w:rPr>
                      <w:t>E</w:t>
                    </w:r>
                    <w:r>
                      <w:rPr>
                        <w:color w:val="000000"/>
                      </w:rPr>
                      <w:t>-</w:t>
                    </w:r>
                    <w:r>
                      <w:rPr>
                        <w:color w:val="000000"/>
                        <w:lang w:val="en-US"/>
                      </w:rPr>
                      <w:t>mail</w:t>
                    </w:r>
                    <w:r>
                      <w:rPr>
                        <w:color w:val="000000"/>
                      </w:rPr>
                      <w:t xml:space="preserve">: </w:t>
                    </w:r>
                    <w:hyperlink r:id="rId6">
                      <w:r>
                        <w:rPr>
                          <w:rStyle w:val="Hyperlink"/>
                          <w:lang w:val="en-US"/>
                        </w:rPr>
                        <w:t>ws</w:t>
                      </w:r>
                      <w:r>
                        <w:rPr>
                          <w:rStyle w:val="Hyperlink"/>
                        </w:rPr>
                        <w:t>-</w:t>
                      </w:r>
                      <w:r>
                        <w:rPr>
                          <w:rStyle w:val="Hyperlink"/>
                          <w:lang w:val="en-US"/>
                        </w:rPr>
                        <w:t>cmo</w:t>
                      </w:r>
                      <w:r>
                        <w:rPr>
                          <w:rStyle w:val="Hyperlink"/>
                        </w:rPr>
                        <w:t>@</w:t>
                      </w:r>
                      <w:r>
                        <w:rPr>
                          <w:rStyle w:val="Hyperlink"/>
                          <w:lang w:val="en-US"/>
                        </w:rPr>
                        <w:t>hizb</w:t>
                      </w:r>
                      <w:r>
                        <w:rPr>
                          <w:rStyle w:val="Hyperlink"/>
                        </w:rPr>
                        <w:t>-</w:t>
                      </w:r>
                      <w:r>
                        <w:rPr>
                          <w:rStyle w:val="Hyperlink"/>
                          <w:lang w:val="en-US"/>
                        </w:rPr>
                        <w:t>ut</w:t>
                      </w:r>
                      <w:r>
                        <w:rPr>
                          <w:rStyle w:val="Hyperlink"/>
                        </w:rPr>
                        <w:t>-</w:t>
                      </w:r>
                      <w:r>
                        <w:rPr>
                          <w:rStyle w:val="Hyperlink"/>
                          <w:lang w:val="en-US"/>
                        </w:rPr>
                        <w:t>tahrir</w:t>
                      </w:r>
                      <w:r>
                        <w:rPr>
                          <w:rStyle w:val="Hyperlink"/>
                        </w:rPr>
                        <w:t>.</w:t>
                      </w:r>
                      <w:r>
                        <w:rPr>
                          <w:rStyle w:val="Hyperlink"/>
                          <w:lang w:val="en-US"/>
                        </w:rPr>
                        <w:t>info</w:t>
                      </w:r>
                    </w:hyperlink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russianLow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bullet"/>
      <w:lvlText w:val="–"/>
      <w:lvlJc w:val="start"/>
      <w:pPr>
        <w:tabs>
          <w:tab w:val="num" w:pos="0"/>
        </w:tabs>
        <w:ind w:star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8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96844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Русск. (Аяты)"/>
    <w:qFormat/>
    <w:rsid w:val="0013711d"/>
    <w:rPr>
      <w:b/>
      <w:bCs/>
      <w:i w:val="false"/>
    </w:rPr>
  </w:style>
  <w:style w:type="character" w:styleId="Style15" w:customStyle="1">
    <w:name w:val="Жирный"/>
    <w:qFormat/>
    <w:rsid w:val="0010694d"/>
    <w:rPr>
      <w:b/>
      <w:bCs/>
      <w:i w:val="false"/>
    </w:rPr>
  </w:style>
  <w:style w:type="character" w:styleId="Style16" w:customStyle="1">
    <w:name w:val="Жирный курсив"/>
    <w:uiPriority w:val="1"/>
    <w:qFormat/>
    <w:rsid w:val="00e2727d"/>
    <w:rPr>
      <w:b/>
      <w:i/>
    </w:rPr>
  </w:style>
  <w:style w:type="character" w:styleId="Style17" w:customStyle="1">
    <w:name w:val="Русск. (Хадисы)"/>
    <w:qFormat/>
    <w:rsid w:val="0010694d"/>
    <w:rPr>
      <w:b/>
      <w:bCs/>
      <w:i/>
      <w:iCs/>
    </w:rPr>
  </w:style>
  <w:style w:type="character" w:styleId="Style18" w:customStyle="1">
    <w:name w:val="Курсив"/>
    <w:qFormat/>
    <w:rsid w:val="0010694d"/>
    <w:rPr>
      <w:b w:val="false"/>
      <w:i/>
      <w:lang w:val="x-none" w:eastAsia="en-US"/>
    </w:rPr>
  </w:style>
  <w:style w:type="character" w:styleId="Hyperlink">
    <w:name w:val="Hyperlink"/>
    <w:basedOn w:val="DefaultParagraphFont"/>
    <w:uiPriority w:val="99"/>
    <w:unhideWhenUsed/>
    <w:rsid w:val="00d30b86"/>
    <w:rPr>
      <w:color w:themeColor="hyperlink" w:val="0563C1"/>
      <w:u w:val="none"/>
    </w:rPr>
  </w:style>
  <w:style w:type="character" w:styleId="Style19" w:customStyle="1">
    <w:name w:val="Текст выноски Знак"/>
    <w:basedOn w:val="DefaultParagraphFont"/>
    <w:link w:val="BalloonText"/>
    <w:uiPriority w:val="99"/>
    <w:semiHidden/>
    <w:qFormat/>
    <w:rsid w:val="00b97acf"/>
    <w:rPr>
      <w:rFonts w:ascii="Segoe UI" w:hAnsi="Segoe UI" w:cs="Segoe UI"/>
      <w:sz w:val="18"/>
      <w:szCs w:val="18"/>
    </w:rPr>
  </w:style>
  <w:style w:type="character" w:styleId="Style20" w:customStyle="1">
    <w:name w:val="Подчеркивание"/>
    <w:basedOn w:val="DefaultParagraphFont"/>
    <w:uiPriority w:val="1"/>
    <w:qFormat/>
    <w:rsid w:val="00d32621"/>
    <w:rPr>
      <w:u w:val="single"/>
      <w:lang w:val="en-US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Style23" w:customStyle="1">
    <w:name w:val="Список (Маркированный)"/>
    <w:basedOn w:val="Style30"/>
    <w:qFormat/>
    <w:rsid w:val="005d229a"/>
    <w:pPr>
      <w:numPr>
        <w:ilvl w:val="0"/>
        <w:numId w:val="3"/>
      </w:numPr>
      <w:ind w:hanging="357" w:start="714"/>
    </w:pPr>
    <w:rPr/>
  </w:style>
  <w:style w:type="paragraph" w:styleId="Style24" w:customStyle="1">
    <w:name w:val="Араб. (аяты)"/>
    <w:qFormat/>
    <w:rsid w:val="005a6d6d"/>
    <w:pPr>
      <w:widowControl/>
      <w:suppressAutoHyphens w:val="true"/>
      <w:bidi w:val="1"/>
      <w:spacing w:lineRule="auto" w:line="240" w:before="0" w:after="0"/>
      <w:jc w:val="center"/>
    </w:pPr>
    <w:rPr>
      <w:rFonts w:ascii="KFGQPC Uthmanic Script HAFS" w:hAnsi="KFGQPC Uthmanic Script HAFS" w:eastAsia="Times New Roman" w:cs="KFGQPC Uthmanic Script HAFS"/>
      <w:color w:val="auto"/>
      <w:kern w:val="0"/>
      <w:sz w:val="26"/>
      <w:szCs w:val="26"/>
      <w:lang w:val="en-US" w:eastAsia="ru-RU" w:bidi="ar-SA"/>
    </w:rPr>
  </w:style>
  <w:style w:type="paragraph" w:styleId="Style25" w:customStyle="1">
    <w:name w:val="Басмаля"/>
    <w:basedOn w:val="Normal"/>
    <w:qFormat/>
    <w:rsid w:val="005f4a92"/>
    <w:pPr>
      <w:bidi w:val="1"/>
      <w:spacing w:lineRule="auto" w:line="360" w:before="0" w:after="0"/>
      <w:jc w:val="center"/>
    </w:pPr>
    <w:rPr>
      <w:rFonts w:ascii="KFGQPC Uthmanic Script HAFS" w:hAnsi="KFGQPC Uthmanic Script HAFS" w:cs="KFGQPC Uthmanic Script HAFS"/>
      <w:sz w:val="28"/>
      <w:szCs w:val="28"/>
    </w:rPr>
  </w:style>
  <w:style w:type="paragraph" w:styleId="Style26" w:customStyle="1">
    <w:name w:val="Список (Нумерованный)"/>
    <w:qFormat/>
    <w:rsid w:val="00d27012"/>
    <w:pPr>
      <w:widowControl/>
      <w:numPr>
        <w:ilvl w:val="0"/>
        <w:numId w:val="1"/>
      </w:numPr>
      <w:suppressAutoHyphens w:val="true"/>
      <w:bidi w:val="0"/>
      <w:spacing w:lineRule="auto" w:line="300" w:before="0" w:after="0"/>
      <w:ind w:hanging="357" w:start="714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27" w:customStyle="1">
    <w:name w:val="Араб. (хадисы)"/>
    <w:qFormat/>
    <w:rsid w:val="00a43ae0"/>
    <w:pPr>
      <w:widowControl/>
      <w:suppressAutoHyphens w:val="true"/>
      <w:bidi w:val="1"/>
      <w:spacing w:lineRule="auto" w:line="240" w:before="0" w:after="0"/>
      <w:jc w:val="center"/>
    </w:pPr>
    <w:rPr>
      <w:rFonts w:ascii="Scheherazade" w:hAnsi="Scheherazade" w:eastAsia="Times New Roman" w:cs="Scheherazade"/>
      <w:color w:val="auto"/>
      <w:kern w:val="0"/>
      <w:sz w:val="32"/>
      <w:szCs w:val="32"/>
      <w:lang w:val="en-US" w:eastAsia="ru-RU" w:bidi="ar-SA"/>
    </w:rPr>
  </w:style>
  <w:style w:type="paragraph" w:styleId="Style28" w:customStyle="1">
    <w:name w:val="Основной заголовок"/>
    <w:next w:val="Style30"/>
    <w:qFormat/>
    <w:rsid w:val="00d27012"/>
    <w:pPr>
      <w:widowControl/>
      <w:suppressAutoHyphens w:val="true"/>
      <w:bidi w:val="0"/>
      <w:spacing w:lineRule="auto" w:line="300" w:before="60" w:after="3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26"/>
      <w:szCs w:val="26"/>
      <w:lang w:val="ru-RU" w:eastAsia="en-US" w:bidi="ar-SA"/>
    </w:rPr>
  </w:style>
  <w:style w:type="paragraph" w:styleId="Style29" w:customStyle="1">
    <w:name w:val="Список (Буквенный)"/>
    <w:qFormat/>
    <w:rsid w:val="00d27012"/>
    <w:pPr>
      <w:widowControl w:val="false"/>
      <w:numPr>
        <w:ilvl w:val="0"/>
        <w:numId w:val="2"/>
      </w:numPr>
      <w:suppressAutoHyphens w:val="true"/>
      <w:bidi w:val="0"/>
      <w:spacing w:lineRule="auto" w:line="300" w:before="0" w:after="0"/>
      <w:ind w:hanging="357" w:start="714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0" w:customStyle="1">
    <w:name w:val="Текст (основной материал)"/>
    <w:qFormat/>
    <w:rsid w:val="00d27012"/>
    <w:pPr>
      <w:widowControl/>
      <w:suppressAutoHyphens w:val="true"/>
      <w:bidi w:val="0"/>
      <w:spacing w:lineRule="auto" w:line="30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31" w:customStyle="1">
    <w:name w:val="Текст по центру"/>
    <w:qFormat/>
    <w:rsid w:val="00d27012"/>
    <w:pPr>
      <w:widowControl/>
      <w:suppressAutoHyphens w:val="true"/>
      <w:bidi w:val="0"/>
      <w:spacing w:lineRule="auto" w:line="300" w:before="0" w:after="0"/>
      <w:jc w:val="center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2" w:customStyle="1">
    <w:name w:val="Текст без отступа"/>
    <w:qFormat/>
    <w:rsid w:val="00d27012"/>
    <w:pPr>
      <w:widowControl/>
      <w:suppressAutoHyphens w:val="true"/>
      <w:bidi w:val="0"/>
      <w:spacing w:lineRule="auto" w:line="30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33" w:customStyle="1">
    <w:name w:val="Подзаголовки"/>
    <w:basedOn w:val="Normal"/>
    <w:next w:val="Style30"/>
    <w:qFormat/>
    <w:rsid w:val="00d27012"/>
    <w:pPr>
      <w:spacing w:lineRule="auto" w:line="300" w:before="0" w:after="0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Style34" w:customStyle="1">
    <w:name w:val="Адреса сайтов"/>
    <w:qFormat/>
    <w:rsid w:val="002a1337"/>
    <w:pPr>
      <w:widowControl/>
      <w:suppressAutoHyphens w:val="true"/>
      <w:bidi w:val="0"/>
      <w:spacing w:lineRule="exact" w:line="160" w:before="0" w:after="60"/>
      <w:jc w:val="center"/>
    </w:pPr>
    <w:rPr>
      <w:rFonts w:ascii="Calibri" w:hAnsi="Calibri" w:eastAsia="" w:cs="Calibri" w:cstheme="minorHAnsi" w:eastAsiaTheme="minorEastAsia"/>
      <w:color w:val="auto"/>
      <w:kern w:val="0"/>
      <w:sz w:val="16"/>
      <w:szCs w:val="20"/>
      <w:lang w:val="ru-RU" w:eastAsia="ru-RU" w:bidi="ar-SA"/>
    </w:rPr>
  </w:style>
  <w:style w:type="paragraph" w:styleId="BalloonText">
    <w:name w:val="Balloon Text"/>
    <w:basedOn w:val="Normal"/>
    <w:link w:val="Style19"/>
    <w:uiPriority w:val="99"/>
    <w:semiHidden/>
    <w:unhideWhenUsed/>
    <w:qFormat/>
    <w:rsid w:val="00b97ac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Содержимое врезки (user)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Style35">
    <w:name w:val="Колонтитулы"/>
    <w:basedOn w:val="Normal"/>
    <w:qFormat/>
    <w:pPr/>
    <w:rPr/>
  </w:style>
  <w:style w:type="paragraph" w:styleId="Footer">
    <w:name w:val="footer"/>
    <w:basedOn w:val="user3"/>
    <w:pPr/>
    <w:rPr/>
  </w:style>
  <w:style w:type="paragraph" w:styleId="Style36">
    <w:name w:val="Содержимое врезки"/>
    <w:basedOn w:val="Normal"/>
    <w:qFormat/>
    <w:pPr/>
    <w:rPr/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4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hizb-ut-tahrir.org/" TargetMode="External"/><Relationship Id="rId2" Type="http://schemas.openxmlformats.org/officeDocument/2006/relationships/hyperlink" Target="http://www.hizb-ut-tahrir.info/" TargetMode="External"/><Relationship Id="rId3" Type="http://schemas.openxmlformats.org/officeDocument/2006/relationships/hyperlink" Target="http://www.hizb-ut-tahrir.org/" TargetMode="External"/><Relationship Id="rId4" Type="http://schemas.openxmlformats.org/officeDocument/2006/relationships/hyperlink" Target="http://www.hizb-ut-tahrir.info/" TargetMode="External"/><Relationship Id="rId5" Type="http://schemas.openxmlformats.org/officeDocument/2006/relationships/hyperlink" Target="mailto:ws-cmo@hizb-ut-tahrir.info" TargetMode="External"/><Relationship Id="rId6" Type="http://schemas.openxmlformats.org/officeDocument/2006/relationships/hyperlink" Target="mailto:ws-cmo@hizb-ut-tahrir.info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hizb-ut-tahrir.org/" TargetMode="External"/><Relationship Id="rId2" Type="http://schemas.openxmlformats.org/officeDocument/2006/relationships/hyperlink" Target="http://www.hizb-ut-tahrir.info/" TargetMode="External"/><Relationship Id="rId3" Type="http://schemas.openxmlformats.org/officeDocument/2006/relationships/hyperlink" Target="http://www.hizb-ut-tahrir.org/" TargetMode="External"/><Relationship Id="rId4" Type="http://schemas.openxmlformats.org/officeDocument/2006/relationships/hyperlink" Target="http://www.hizb-ut-tahrir.info/" TargetMode="External"/><Relationship Id="rId5" Type="http://schemas.openxmlformats.org/officeDocument/2006/relationships/hyperlink" Target="mailto:ws-cmo@hizb-ut-tahrir.info" TargetMode="External"/><Relationship Id="rId6" Type="http://schemas.openxmlformats.org/officeDocument/2006/relationships/hyperlink" Target="mailto:ws-cmo@hizb-ut-tahrir.info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HTCMO_WS.dotx</Template>
  <TotalTime>480</TotalTime>
  <Application>LibreOffice/26.2.4.2$Linux_X86_64 LibreOffice_project/0229ac93fcf0d7cbc6376066c6f35021cef002dc</Application>
  <AppVersion>15.0000</AppVersion>
  <Pages>2</Pages>
  <Words>616</Words>
  <Characters>4044</Characters>
  <CharactersWithSpaces>4661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2026-09-23T00:41:08Z</dcterms:created>
  <dc:creator/>
  <dc:description/>
  <dc:language>en-US</dc:language>
  <cp:lastModifiedBy/>
  <cp:lastPrinted>2016-10-19T12:17:00Z</cp:lastPrinted>
  <dcterms:modified xsi:type="dcterms:W3CDTF">2026-09-23T23:11:11Z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