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lineRule="auto" w:line="360" w:before="0" w:after="113"/>
        <w:ind w:hanging="0"/>
        <w:jc w:val="center"/>
        <w:rPr>
          <w:rFonts w:ascii="Liberation Serif" w:hAnsi="Liberation Serif"/>
          <w:b w:val="false"/>
          <w:bCs w:val="false"/>
          <w:i/>
          <w:iCs/>
          <w:sz w:val="24"/>
          <w:szCs w:val="24"/>
        </w:rPr>
      </w:pPr>
      <w:r>
        <w:rPr>
          <w:b w:val="false"/>
          <w:bCs w:val="false"/>
          <w:i/>
          <w:iCs/>
          <w:sz w:val="24"/>
          <w:szCs w:val="24"/>
        </w:rPr>
        <w:t>Газета «Ар-Рая»</w:t>
      </w:r>
    </w:p>
    <w:p>
      <w:pPr>
        <w:pStyle w:val="Heading1"/>
        <w:bidi w:val="0"/>
        <w:spacing w:lineRule="auto" w:line="360" w:before="0" w:after="113"/>
        <w:ind w:hanging="0"/>
        <w:jc w:val="center"/>
        <w:rPr>
          <w:rFonts w:ascii="Liberation Serif" w:hAnsi="Liberation Serif"/>
          <w:sz w:val="24"/>
          <w:szCs w:val="24"/>
        </w:rPr>
      </w:pPr>
      <w:r>
        <w:rPr>
          <w:sz w:val="24"/>
          <w:szCs w:val="24"/>
        </w:rPr>
        <w:t>Великобритания возглавила европейскую коалицию</w:t>
      </w:r>
    </w:p>
    <w:p>
      <w:pPr>
        <w:pStyle w:val="Heading1"/>
        <w:bidi w:val="0"/>
        <w:spacing w:lineRule="auto" w:line="360" w:before="0" w:after="113"/>
        <w:ind w:hanging="0"/>
        <w:jc w:val="center"/>
        <w:rPr>
          <w:rFonts w:ascii="Liberation Serif" w:hAnsi="Liberation Serif"/>
          <w:sz w:val="24"/>
          <w:szCs w:val="24"/>
        </w:rPr>
      </w:pPr>
      <w:r>
        <w:rPr>
          <w:sz w:val="24"/>
          <w:szCs w:val="24"/>
        </w:rPr>
        <w:t>по введению санкций против правительства Нетаньяху</w:t>
      </w:r>
    </w:p>
    <w:p>
      <w:pPr>
        <w:pStyle w:val="BodyText"/>
        <w:bidi w:val="0"/>
        <w:spacing w:lineRule="auto" w:line="360" w:before="0" w:after="113"/>
        <w:ind w:firstLine="567"/>
        <w:jc w:val="both"/>
        <w:rPr>
          <w:rFonts w:ascii="Liberation Serif" w:hAnsi="Liberation Serif"/>
          <w:sz w:val="24"/>
          <w:szCs w:val="24"/>
        </w:rPr>
      </w:pPr>
      <w:r>
        <w:rPr>
          <w:sz w:val="24"/>
          <w:szCs w:val="24"/>
        </w:rPr>
        <w:t>За последние десятилетия Великобритания крайне редко брала на себя инициативу по объединению европейских государств для введения открытых санкций против еврейского образования — пусть даже чисто символических. Лондон обычно избегает столь явной конфронтации с еврейским образованием. Действия, которые Британия считает неприемлемыми, британские власти, как правило, предпочитают урегулировать дипломатическими средствами, не доводя разногласия до открытого столкновения.</w:t>
      </w:r>
    </w:p>
    <w:p>
      <w:pPr>
        <w:pStyle w:val="BodyText"/>
        <w:bidi w:val="0"/>
        <w:spacing w:lineRule="auto" w:line="360" w:before="0" w:after="113"/>
        <w:ind w:firstLine="567"/>
        <w:jc w:val="both"/>
        <w:rPr>
          <w:rFonts w:ascii="Liberation Serif" w:hAnsi="Liberation Serif"/>
          <w:sz w:val="24"/>
          <w:szCs w:val="24"/>
        </w:rPr>
      </w:pPr>
      <w:r>
        <w:rPr>
          <w:sz w:val="24"/>
          <w:szCs w:val="24"/>
        </w:rPr>
        <w:t>Однако на этот раз, судя по всему, действия правительства Нетаньяху достигли той степени радикализма, которую Великобритания уже не готова терпеть. Лондон по-прежнему считает, что несёт историческую ответственность за Палестину, и видит в действиях крайне правых сил еврейского образования нарушение установленных им красных линий. Именно поэтому Великобритания решила выступить открыто и занять жёсткую позицию, стремясь остановить дальнейшее усиление правого сионистского лагеря и не допустить коренного изменения политической реальности в Палестине.</w:t>
      </w:r>
    </w:p>
    <w:p>
      <w:pPr>
        <w:pStyle w:val="BodyText"/>
        <w:bidi w:val="0"/>
        <w:spacing w:lineRule="auto" w:line="360" w:before="0" w:after="113"/>
        <w:ind w:firstLine="567"/>
        <w:jc w:val="both"/>
        <w:rPr>
          <w:rFonts w:ascii="Liberation Serif" w:hAnsi="Liberation Serif"/>
          <w:sz w:val="24"/>
          <w:szCs w:val="24"/>
        </w:rPr>
      </w:pPr>
      <w:r>
        <w:rPr>
          <w:sz w:val="24"/>
          <w:szCs w:val="24"/>
        </w:rPr>
        <w:t>Поводом, заставившим Великобританию отказаться от привычной сдержанности и дипломатических методов, стало решение правительства Нетаньяху приступить к реализации так называемого проекта E1. Предыдущие правительства еврейского образования воздерживались от этого шага под давлением Великобритании и Европы, однако на этот раз правительство Нетаньяху, подталкиваемое своими радикально настроенными членами, решилось перейти к практической реализации проекта и объявило тендер на строительство 1200 единиц жилья в районе E1.</w:t>
      </w:r>
    </w:p>
    <w:p>
      <w:pPr>
        <w:pStyle w:val="BodyText"/>
        <w:bidi w:val="0"/>
        <w:spacing w:lineRule="auto" w:line="360" w:before="0" w:after="113"/>
        <w:ind w:firstLine="567"/>
        <w:jc w:val="both"/>
        <w:rPr>
          <w:rFonts w:ascii="Liberation Serif" w:hAnsi="Liberation Serif"/>
          <w:sz w:val="24"/>
          <w:szCs w:val="24"/>
        </w:rPr>
      </w:pPr>
      <w:r>
        <w:rPr>
          <w:sz w:val="24"/>
          <w:szCs w:val="24"/>
        </w:rPr>
        <w:t>Именно это вызвало резкую реакцию Великобритании и подтолкнуло её к введению открытых санкций против еврейского образования. К своей инициативе Лондон привлёк ещё 12 государств, среди которых Франция, Испания, Дания, Швеция, Норвегия, Финляндия, Ирландия, Исландия, Португалия, Польша и Канада. Санкции предусматривают запрет на импорт продукции из поселений, а также ограничительные меры в отношении компаний и отдельных лиц, причастных к финансированию их строительства.</w:t>
      </w:r>
    </w:p>
    <w:p>
      <w:pPr>
        <w:pStyle w:val="BodyText"/>
        <w:bidi w:val="0"/>
        <w:spacing w:lineRule="auto" w:line="360" w:before="0" w:after="113"/>
        <w:ind w:firstLine="567"/>
        <w:jc w:val="both"/>
        <w:rPr>
          <w:rFonts w:ascii="Liberation Serif" w:hAnsi="Liberation Serif"/>
          <w:sz w:val="24"/>
          <w:szCs w:val="24"/>
        </w:rPr>
      </w:pPr>
      <w:r>
        <w:rPr>
          <w:sz w:val="24"/>
          <w:szCs w:val="24"/>
        </w:rPr>
        <w:t>Эти государства напрямую связали введение санкций с объявлением тендера на строительство. Наряду с этим были названы и другие причины, хотя им придавалось меньшее значение, чем проекту E1. В частности, речь шла об участившемся насилии со стороны поселенцев в отношении жителей Палестины и о прямой поддержке правительством Нетаньяху этнических чисток, которые поселенцы проводят против палестинцев.</w:t>
      </w:r>
    </w:p>
    <w:p>
      <w:pPr>
        <w:pStyle w:val="BodyText"/>
        <w:bidi w:val="0"/>
        <w:spacing w:lineRule="auto" w:line="360" w:before="0" w:after="113"/>
        <w:ind w:firstLine="567"/>
        <w:jc w:val="both"/>
        <w:rPr>
          <w:rFonts w:ascii="Liberation Serif" w:hAnsi="Liberation Serif"/>
          <w:sz w:val="24"/>
          <w:szCs w:val="24"/>
        </w:rPr>
      </w:pPr>
      <w:r>
        <w:rPr>
          <w:sz w:val="24"/>
          <w:szCs w:val="24"/>
        </w:rPr>
        <w:t>Хотя сами санкции выглядят довольно мягкими, их символическое значение весьма велико. Они посылают еврейскому образованию серьёзный сигнал, предостерегая его от выхода за установившиеся рамки и требуя не продолжать действий, направленных на расчленение Западного берега и разделение его на отдельные территории таким образом, чтобы создание на них единого палестинского образования стало практически невозможным. Тем самым эти государства стремятся сохранить саму идею права палестинцев на создание собственного государства — или, как они это называют, сохранить возможность реализации решения о двух государствах. Речь идёт о том, чтобы оставить возможность создания территории с автономным управлением, которая воплощала бы хотя бы минимальную форму осуществления права палестинского народа на самоопределение.</w:t>
      </w:r>
    </w:p>
    <w:p>
      <w:pPr>
        <w:pStyle w:val="BodyText"/>
        <w:bidi w:val="0"/>
        <w:spacing w:lineRule="auto" w:line="360" w:before="0" w:after="113"/>
        <w:ind w:firstLine="567"/>
        <w:jc w:val="both"/>
        <w:rPr>
          <w:rFonts w:ascii="Liberation Serif" w:hAnsi="Liberation Serif"/>
          <w:sz w:val="24"/>
          <w:szCs w:val="24"/>
        </w:rPr>
      </w:pPr>
      <w:r>
        <w:rPr>
          <w:sz w:val="24"/>
          <w:szCs w:val="24"/>
        </w:rPr>
        <w:t xml:space="preserve">Великобритания заметно ужесточила риторику в адрес еврейского образования. Министр иностранных дел Эд Милибэнд заявил: </w:t>
      </w:r>
      <w:r>
        <w:rPr>
          <w:i/>
          <w:iCs/>
          <w:sz w:val="24"/>
          <w:szCs w:val="24"/>
        </w:rPr>
        <w:t>«Израильское правительство закрывает глаза на этнические чистки, которые проводят поселенцы».</w:t>
      </w:r>
      <w:r>
        <w:rPr>
          <w:sz w:val="24"/>
          <w:szCs w:val="24"/>
        </w:rPr>
        <w:t xml:space="preserve"> Действия самих поселенцев он назвал </w:t>
      </w:r>
      <w:r>
        <w:rPr>
          <w:i/>
          <w:iCs/>
          <w:sz w:val="24"/>
          <w:szCs w:val="24"/>
        </w:rPr>
        <w:t>«этническими чистками»,</w:t>
      </w:r>
      <w:r>
        <w:rPr>
          <w:sz w:val="24"/>
          <w:szCs w:val="24"/>
        </w:rPr>
        <w:t xml:space="preserve"> добавив: </w:t>
      </w:r>
      <w:r>
        <w:rPr>
          <w:i/>
          <w:iCs/>
          <w:sz w:val="24"/>
          <w:szCs w:val="24"/>
        </w:rPr>
        <w:t>«Мы отказываемся оставаться сторонними наблюдателями».</w:t>
      </w:r>
    </w:p>
    <w:p>
      <w:pPr>
        <w:pStyle w:val="BodyText"/>
        <w:bidi w:val="0"/>
        <w:spacing w:lineRule="auto" w:line="360" w:before="0" w:after="113"/>
        <w:ind w:firstLine="567"/>
        <w:jc w:val="both"/>
        <w:rPr>
          <w:rFonts w:ascii="Liberation Serif" w:hAnsi="Liberation Serif"/>
          <w:sz w:val="24"/>
          <w:szCs w:val="24"/>
        </w:rPr>
      </w:pPr>
      <w:r>
        <w:rPr>
          <w:sz w:val="24"/>
          <w:szCs w:val="24"/>
        </w:rPr>
        <w:t>В ответ на столь резкие заявления Лондона еврейское образование предприняло жёсткие меры против Великобритании: было принято решение закрыть британское консульство в Восточном Иерусалиме и в течение тридцати дней отозвать аккредитацию у британских дипломатов.</w:t>
      </w:r>
    </w:p>
    <w:p>
      <w:pPr>
        <w:pStyle w:val="BodyText"/>
        <w:bidi w:val="0"/>
        <w:spacing w:lineRule="auto" w:line="360" w:before="0" w:after="113"/>
        <w:ind w:firstLine="567"/>
        <w:jc w:val="both"/>
        <w:rPr>
          <w:rFonts w:ascii="Liberation Serif" w:hAnsi="Liberation Serif"/>
          <w:sz w:val="24"/>
          <w:szCs w:val="24"/>
        </w:rPr>
      </w:pPr>
      <w:r>
        <w:rPr>
          <w:sz w:val="24"/>
          <w:szCs w:val="24"/>
        </w:rPr>
        <w:t xml:space="preserve">При этом Великобритания заранее уведомила Америку о своём решении ввести санкции против правительства Нетаньяху. Как сообщил журналист Барак Равид со ссылкой на американских чиновников в эфире 12-го канала еврейского образования, администрация Трампа не стала возражать против британского шага. По их словам: </w:t>
      </w:r>
      <w:r>
        <w:rPr>
          <w:i/>
          <w:iCs/>
          <w:sz w:val="24"/>
          <w:szCs w:val="24"/>
        </w:rPr>
        <w:t>«Хотя мы не согласны с решением о введении санкций, мы разделяем ваше разочарование политикой Нетаньяху на Западном берегу».</w:t>
      </w:r>
      <w:r>
        <w:rPr>
          <w:sz w:val="24"/>
          <w:szCs w:val="24"/>
        </w:rPr>
        <w:t xml:space="preserve"> Государственный секретарь США Марко Рубио, в свою очередь, заявил: </w:t>
      </w:r>
      <w:r>
        <w:rPr>
          <w:i/>
          <w:iCs/>
          <w:sz w:val="24"/>
          <w:szCs w:val="24"/>
        </w:rPr>
        <w:t>«Мы не хотим ничего, что могло бы дестабилизировать ситуацию в регионе».</w:t>
      </w:r>
    </w:p>
    <w:p>
      <w:pPr>
        <w:pStyle w:val="BodyText"/>
        <w:bidi w:val="0"/>
        <w:spacing w:lineRule="auto" w:line="360" w:before="0" w:after="113"/>
        <w:ind w:firstLine="567"/>
        <w:jc w:val="both"/>
        <w:rPr>
          <w:rFonts w:ascii="Liberation Serif" w:hAnsi="Liberation Serif"/>
          <w:sz w:val="24"/>
          <w:szCs w:val="24"/>
        </w:rPr>
      </w:pPr>
      <w:r>
        <w:rPr>
          <w:sz w:val="24"/>
          <w:szCs w:val="24"/>
        </w:rPr>
        <w:t>Разумеется, вводя санкции против еврейского образования, Великобритания и европейские государства вовсе не стремятся восстановить справедливость в отношении жителей Палестины. Их цель — сохранить британское влияние на Ближнем Востоке и роль Лондона в регионе наряду с Америкой, а также сделать британскую политику своего рода предохранителем западной стратегии в регионе в целом.</w:t>
      </w:r>
    </w:p>
    <w:p>
      <w:pPr>
        <w:pStyle w:val="BodyText"/>
        <w:bidi w:val="0"/>
        <w:spacing w:lineRule="auto" w:line="360" w:before="0" w:after="113"/>
        <w:ind w:firstLine="567"/>
        <w:jc w:val="both"/>
        <w:rPr>
          <w:rFonts w:ascii="Liberation Serif" w:hAnsi="Liberation Serif"/>
          <w:sz w:val="24"/>
          <w:szCs w:val="24"/>
        </w:rPr>
      </w:pPr>
      <w:r>
        <w:rPr>
          <w:sz w:val="24"/>
          <w:szCs w:val="24"/>
        </w:rPr>
        <w:t>Именно поэтому, вводя эти санкции, Великобритания делает ставку на падение правительства Нетаньяху и приход к власти по итогам следующих выборов в еврейском образовании новых политиков, которые откажутся от поселенческой политики, поддерживаемой евангелистами в Республиканской партии США, но не пользующейся подобным одобрением в других странах.</w:t>
      </w:r>
    </w:p>
    <w:p>
      <w:pPr>
        <w:pStyle w:val="BodyText"/>
        <w:bidi w:val="0"/>
        <w:spacing w:lineRule="auto" w:line="360" w:before="0" w:after="113"/>
        <w:ind w:firstLine="567"/>
        <w:jc w:val="both"/>
        <w:rPr>
          <w:rFonts w:ascii="Liberation Serif" w:hAnsi="Liberation Serif"/>
          <w:sz w:val="24"/>
          <w:szCs w:val="24"/>
        </w:rPr>
      </w:pPr>
      <w:r>
        <w:rPr>
          <w:sz w:val="24"/>
          <w:szCs w:val="24"/>
        </w:rPr>
        <w:t>А что же делают режимы, правящие в мусульманских странах, перед лицом серьёзных стратегических угроз, наглости и высокомерия еврейского образования? Как обычно, всё ограничивается осуждением и порицанием либо одобрением и приветствием решений, принятых влиятельными государствами. Так, восемь ведущих стран, в том числе Турция, Пакистан, Египет, Саудовская Аравия, Катар, Иордания и ОАЭ, приветствовали санкции, введённые Великобританией и европейскими государствами. Но сами эти режимы, по сути, не способны ни на что, кроме заявлений. Вместо того чтобы самим проводить действенную политику и задействовать свой огромный военный и экономический потенциал хотя бы для введения собственных санкций против еврейского образования, они приветствуют санкции, наложенные на евреев другими государствами, словно происходящее их вовсе не касается!</w:t>
      </w:r>
    </w:p>
    <w:p>
      <w:pPr>
        <w:pStyle w:val="BodyText"/>
        <w:bidi w:val="0"/>
        <w:spacing w:lineRule="auto" w:line="360" w:before="0" w:after="113"/>
        <w:ind w:firstLine="567"/>
        <w:jc w:val="both"/>
        <w:rPr>
          <w:rFonts w:ascii="Liberation Serif" w:hAnsi="Liberation Serif"/>
          <w:sz w:val="24"/>
          <w:szCs w:val="24"/>
        </w:rPr>
      </w:pPr>
      <w:r>
        <w:rPr>
          <w:sz w:val="24"/>
          <w:szCs w:val="24"/>
        </w:rPr>
        <w:t>Расчёт на санкции колониальных государств не избавит мусульман от постоянного давления Америки и еврейского образования и не спасёт их от коварных ловушек и заговоров Великобритании и европейских государств.</w:t>
      </w:r>
    </w:p>
    <w:p>
      <w:pPr>
        <w:pStyle w:val="BodyText"/>
        <w:bidi w:val="0"/>
        <w:spacing w:lineRule="auto" w:line="360" w:before="0" w:after="113"/>
        <w:ind w:firstLine="567"/>
        <w:jc w:val="both"/>
        <w:rPr>
          <w:rFonts w:ascii="Liberation Serif" w:hAnsi="Liberation Serif"/>
          <w:sz w:val="24"/>
          <w:szCs w:val="24"/>
        </w:rPr>
      </w:pPr>
      <w:r>
        <w:rPr>
          <w:sz w:val="24"/>
          <w:szCs w:val="24"/>
        </w:rPr>
        <w:t>Исламская Умма должна сама противостоять угрозам и своим врагам. Но сделать это она сможет лишь тогда, когда объединит свои силы в едином Государстве, способном защищать её земли и ограждать её от внешних и внутренних угроз.</w:t>
      </w:r>
    </w:p>
    <w:p>
      <w:pPr>
        <w:pStyle w:val="BodyText"/>
        <w:bidi w:val="0"/>
        <w:spacing w:lineRule="auto" w:line="360" w:before="0" w:after="113"/>
        <w:ind w:firstLine="567"/>
        <w:jc w:val="both"/>
        <w:rPr>
          <w:rFonts w:ascii="Liberation Serif" w:hAnsi="Liberation Serif"/>
          <w:b/>
          <w:bCs/>
          <w:sz w:val="24"/>
          <w:szCs w:val="24"/>
        </w:rPr>
      </w:pPr>
      <w:r>
        <w:rPr>
          <w:b/>
          <w:bCs/>
          <w:sz w:val="24"/>
          <w:szCs w:val="24"/>
        </w:rPr>
        <w:t>Ахмад Хатвани</w:t>
      </w:r>
    </w:p>
    <w:p>
      <w:pPr>
        <w:pStyle w:val="Normal"/>
        <w:bidi w:val="0"/>
        <w:spacing w:lineRule="auto" w:line="360" w:before="0" w:after="113"/>
        <w:ind w:firstLine="567"/>
        <w:jc w:val="both"/>
        <w:rPr>
          <w:rFonts w:ascii="Liberation Serif" w:hAnsi="Liberation Serif"/>
          <w:b/>
          <w:bCs/>
          <w:sz w:val="24"/>
          <w:szCs w:val="24"/>
        </w:rPr>
      </w:pPr>
      <w:r>
        <w:rPr>
          <w:b/>
          <w:bCs/>
          <w:sz w:val="24"/>
          <w:szCs w:val="24"/>
        </w:rPr>
        <w:t>16.09.2026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paragraph" w:styleId="Heading1">
    <w:name w:val="heading 1"/>
    <w:basedOn w:val="user"/>
    <w:next w:val="BodyText"/>
    <w:qFormat/>
    <w:pPr>
      <w:spacing w:before="240" w:after="120"/>
      <w:outlineLvl w:val="0"/>
    </w:pPr>
    <w:rPr>
      <w:rFonts w:ascii="Liberation Serif" w:hAnsi="Liberation Serif" w:eastAsia="Noto Serif CJK SC" w:cs="Noto Sans Devanagari"/>
      <w:b/>
      <w:bCs/>
      <w:sz w:val="48"/>
      <w:szCs w:val="48"/>
    </w:rPr>
  </w:style>
  <w:style w:type="paragraph" w:styleId="Style13">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4">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128</TotalTime>
  <Application>LibreOffice/26.2.4.2$Linux_X86_64 LibreOffice_project/0229ac93fcf0d7cbc6376066c6f35021cef002dc</Application>
  <AppVersion>15.0000</AppVersion>
  <Pages>3</Pages>
  <Words>830</Words>
  <Characters>5708</Characters>
  <CharactersWithSpaces>6522</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2026-09-16T13:46:09Z</dcterms:created>
  <dc:creator/>
  <dc:description/>
  <dc:language>ru-RU</dc:language>
  <cp:lastModifiedBy/>
  <dcterms:modified xsi:type="dcterms:W3CDTF">2026-09-20T18:00:16Z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