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  <w:b w:val="false"/>
          <w:bCs w:val="false"/>
          <w:i/>
          <w:iCs/>
        </w:rPr>
        <w:t>Газета «Ар-Рая»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</w:rPr>
        <w:t>Режим Ахмада аш-Шараа настойчиво стремится к нормализации отношений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</w:rPr>
        <w:t>с еврейским образованием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Для тех, кто внимательно следит за развитием событий видно, как в последнее время складываются отношения между Сирией и еврейским образованием. Ситуация на местах заметно обострилась после того, как силы оккупационного образования нанесли удар по военному аэродрому Абу аз-Зухур, оправдав это присутствием там турецких войск.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Заявления политиков еврейского образования лишь подтвердили обозначенную ими «красную линию» о том, что они не допустят создания турецких баз или опорных пунктов на территории Сирии, даже если речь идёт о севере страны, как в случае с авиабазой Абу аз-Зухур.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В ответ аш-Шибани заявил, что никаких иностранных войск там нет, ограничившись при этом вялым словесным осуждением нанесённых ударов. Подобная набившая оскомину реакция повторяется из раза в раз и в точности напоминает то, как на протяжении десятилетий режим клана Асадов отвечал на враждебные действия и постоянные атаки еврейского образования, громкими словами без каких-либо реальных действий, ведущих не только к прекращению агрессии, но и к изгнанию оккупанта из страны.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И как мы видим, вместо сокрушительного военного ответа на это вторжение и агрессию вскоре было объявлено о встрече в Иордании между министром иностранных дел Сирии и главой Моссада. На этих переговорах столь высокого уровня между представителями внешнеполитического и разведывательного ведомств обсуждалось дальнейшее продвижение к нормализации отношений, прикрываемое привлекательными и вводящими в заблуждение формулировками вроде «соглашения в сфере безопасности» и «снижения напряжённости на границе».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 xml:space="preserve">И хотя стороны тщательно скрывают содержание договорённостей, достигнутых за закрытыми дверями, утечки и политические сигналы позволяют в общих чертах понять, на что они направленны. </w:t>
      </w:r>
      <w:r>
        <w:rPr/>
        <w:t>Судя по ним, речь</w:t>
      </w:r>
      <w:r>
        <w:rPr>
          <w:rFonts w:cs="Liberation Serif"/>
        </w:rPr>
        <w:t xml:space="preserve"> прежде всего идёт о создании совместного координационного центра в сфере безопасности с участием еврейского образования, Сирии и Турции, под прямым и открытым контролем и покровительством Америки.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 xml:space="preserve">Всего через две недели после встречи в Иордании министр иностранных дел Сирии Асаад аш-Шибани отправился с заранее не объявленным визитом в Турцию. Там он встретился со своим турецким коллегой Хаканом Фиданом и специальным посланником США по Сирии и Ираку, американским послом в Анкаре Томом Барраком. Осведомлённые источники сообщили изданию </w:t>
      </w:r>
      <w:r>
        <w:rPr>
          <w:rStyle w:val="Emphasis"/>
        </w:rPr>
        <w:t>Al-Araby Al-Jadeed</w:t>
      </w:r>
      <w:r>
        <w:rPr>
          <w:rFonts w:cs="Liberation Serif"/>
        </w:rPr>
        <w:t>, что главными темами переговоров стали вопросы безопасности и пересмотр региональных договорённостей.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О содержании этих встреч почти ничего не сообщалось, подробных официальных заявлений также не было. Однако всё указывает на то, что они стали частью активной работы над окончательным соглашением с еврейским образованием. Показательна и реакция Тома Баррака: в публикации на платформе «X» он открыто похвалил аш-Шибани. Эта похвала отражает одобрение Америкой курса, которым следует Сирия, выстраивая региональные и международные отношения в соответствии с американским видением.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Сейчас, когда события принимают столь опасный оборот и наступает решающий момент, необходимо остановиться на нескольких важных вопросах. Возможно, они напомнят нам о принесённых огромных жертвах, о том, ради чего проливалась чистая кровь, и о подлинных целях, ради которых люди поднялись на борьбу.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Первое: иллюзия американского покровительства и обманчивый образ Америки как беспристрастного союзника.</w:t>
      </w:r>
      <w:r>
        <w:rPr>
          <w:rFonts w:cs="Liberation Serif"/>
        </w:rPr>
        <w:t xml:space="preserve"> Америка — главный покровитель еврейского образования, напрямую поддерживающий его в жестокой войне и истреблении жителей Газы, ни при каких обстоятельствах не может одновременно быть заботливым другом мусульман Шама. Враждебность Америки к Исламской Умме очевидна каждому зрячему и понимающему происходящее.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Более того, события недавнего прошлого показывают, что именно Америка негласно поддерживала прежний режим и направляла ход противостояния так, чтобы оно развивалось в его пользу, хотя публично утверждала обратное, прикрываясь лживыми политическими заявлениями. Америка позволяла преступному режиму убивать людей и разрушать города вместе с их жителями, ограничиваясь лишь формальными санкциями, которые не могли ни свергнуть преступный режим, ни остановить его чудовищные преступления. А сегодня эта же Америка выставляет себя главным гарантом безопасности и урегулирования в регионе!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Второе: опасность американского одобрения.</w:t>
      </w:r>
      <w:r>
        <w:rPr>
          <w:rFonts w:cs="Liberation Serif"/>
        </w:rPr>
        <w:t xml:space="preserve"> Когда враг открыто хвалит внешнюю политику страны и публично выражает восхищение её дипломатическим курсом, возникает принципиальный вопрос: что именно заставило этого враждебно настроенного противника проявить такое довольство? Разве подобная откровенная похвала со стороны Америки не говорит о масштабе опасных уступок и о том тяжком преступлении, которое сегодня совершается против страны и её народа?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 xml:space="preserve">Крестоносная Америка и оккупационное образование никогда не выражают подобного одобрения без веской причины. </w:t>
      </w:r>
      <w:r>
        <w:rPr/>
        <w:t>Такое одобрение звучит лишь тогда</w:t>
      </w:r>
      <w:r>
        <w:rPr>
          <w:rFonts w:cs="Liberation Serif"/>
        </w:rPr>
        <w:t>, когда им оказывают серьёзные услуги в виде реализации их планов, обеспечении безопасности еврейского образования, и закреплении их политического и военного господства в регионе, сводя на нет те цели, ради которых народ Сирии нёс столь огромные жертвы на протяжении долгих лет революции.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Третье: итог нормализации будет унижение и отказ от незыблемых принципов.</w:t>
      </w:r>
      <w:r>
        <w:rPr>
          <w:rFonts w:cs="Liberation Serif"/>
        </w:rPr>
        <w:t xml:space="preserve"> Что получат Сирия и любая другая мусульманская страна, согласившись с курсом нормализации и требованиями колониальных держав, кроме унижения, позора и постоянной зависимости от воли врагов? Разве в отношениях с врагом-оккупантом и в ведении борьбы с ним Шариат не требует исходить из Книги Аллаха и Сунны Его Посланника </w:t>
      </w:r>
      <w:r>
        <w:rPr>
          <w:rFonts w:ascii="Liberation Serif" w:hAnsi="Liberation Serif" w:cs="Liberation Serif"/>
          <w:rtl w:val="true"/>
        </w:rPr>
        <w:t>ﷺ</w:t>
      </w:r>
      <w:r>
        <w:rPr>
          <w:rFonts w:cs="Liberation Serif"/>
        </w:rPr>
        <w:t>, опираясь на саму Умму и её собственные силы? Как можно допустить то, чтобы внешняя политика страны определялась указаниями Тома Баррака, стремлением угодить Америке и взращённому ею еврейскому образованию, а не обязанностью оказания помощи своим братьям, освобождения оккупированных земель и категорического неприятия любых попыток узаконить существование оккупации?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Четвёртое: необходимо ясно понимать ответственность, лежащую на Умме.</w:t>
      </w:r>
      <w:r>
        <w:rPr>
          <w:rFonts w:cs="Liberation Serif"/>
        </w:rPr>
        <w:t xml:space="preserve"> Нынешний курс несёт прямую угрозу идентичности страны и тем незыблемым принципам, которых придерживаются жители Шама.  Молчать, позволяя проводить подобные соглашения в сфере безопасности под предлогом «национальных интересов» или «политического реализма», значит обрекать себя на погибель. Сегодня как никогда Умма и участники революционного движения должны усилить свой голос и заявить о категорическом неприятии любых форм нормализации, как прямых, так и косвенных. Необходимо ясно заявить, что кровь шахидов, жертвы изгнанных из своих домов и угнетённых были принесены не ради создания совместного координационного центра в сфере безопасности с теми, кто оккупировал Благословенную землю, оскверняет Аль-Аксу и истребляет жителей Газы.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История не щадит тех, кто торгуется принципами. Умма, которая принимает навязанные врагами планы и обменивает свои обязательства и кровь шахидов на сомнительные соглашения в сфере безопасности, сама обрекает себя на зависимость и погибель. Поэтому сегодня необходимо вернуться к своим истокам и незыблемым принципам и изменить курс, пока не стало слишком поздно.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Мунир Насир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23.09.2026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219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65</TotalTime>
  <Application>LibreOffice/26.2.4.2$Linux_X86_64 LibreOffice_project/0229ac93fcf0d7cbc6376066c6f35021cef002dc</Application>
  <AppVersion>15.0000</AppVersion>
  <Pages>3</Pages>
  <Words>950</Words>
  <Characters>6200</Characters>
  <CharactersWithSpaces>7132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2026-09-23T10:42:32Z</dcterms:created>
  <dc:creator/>
  <dc:description/>
  <dc:language>ru-RU</dc:language>
  <cp:lastModifiedBy/>
  <dcterms:modified xsi:type="dcterms:W3CDTF">2026-09-27T18:18:44Z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