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b w:val="false"/>
          <w:bCs w:val="false"/>
          <w:i/>
          <w:iCs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</w:rPr>
        <w:t xml:space="preserve">Что это на самом деле </w:t>
      </w:r>
      <w:r>
        <w:rPr>
          <w:rStyle w:val="Strong"/>
          <w:rFonts w:cs="Liberation Serif"/>
        </w:rPr>
        <w:t>происходит</w:t>
      </w:r>
      <w:r>
        <w:rPr>
          <w:rStyle w:val="Strong"/>
          <w:rFonts w:cs="Liberation Serif"/>
        </w:rPr>
        <w:t>,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</w:rPr>
        <w:t>защита судоходства или защита американского влияния?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Американские ставленники активно участвуют в возглавляемом Америкой крестовом походе против мусульманских стран, прилагая все усилия для достижения поставленных ею целей. Эти цели заключаются в том, чтобы установить полный контроль над Исламской Уммой, её землями и ресурсами подчинив её как в геополитическом, так и в идеологическом отношении, а затем использовать достигнутое для давления на Европу и Китай, единолично господствуя на международной арене, порабощая народы мира и расхищая их богатства.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Так же как американские агенты в Пакистане вместе с лицемерным режимом Турции бросились использовать военный потенциал Уммы, чтобы поставить мир на колени перед Америкой, заключив союз с королевством клана Саудов, египетский режим поспешил проявить полную готовность, желая прямо или косвенно присоединиться к этому союзу.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Предательская сущность египетского режима давно известна: его история полна предательства Аллаха, Его Посланника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ascii="Liberation Serif" w:hAnsi="Liberation Serif" w:cs="Liberation Serif"/>
        </w:rPr>
        <w:t xml:space="preserve"> </w:t>
      </w:r>
      <w:r>
        <w:rPr>
          <w:rFonts w:cs="Liberation Serif"/>
        </w:rPr>
        <w:t>и мусульман, вражды к ним и преданности неверующим из числа иудеев и христиан. Достаточно вспомнить его предательство и отказ прийти на помощь угнетённым в Газе, находящейся всего в нескольких шагах от Каира, и это лишь один из множества примеров.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Именно в этом контексте и следует рассматривать состоявшийся в минувший вторник визит саудовского палача Ибн Салмана к его египетскому коллеге ас-Сиси. На переговорах в Каире они подчеркнули важность обеспечения безопасности судоходства и свободы прохода через Ормузский и Баб-эль-Мандебский проливы, а также по Красному морю. В заявлении </w:t>
      </w:r>
      <w:r>
        <w:rPr>
          <w:rFonts w:cs="Liberation Serif"/>
          <w:i w:val="false"/>
          <w:iCs w:val="false"/>
        </w:rPr>
        <w:t>администрации президента Египта говорится, что ас-Сиси и Ибн Салман подтвердили</w:t>
      </w:r>
      <w:r>
        <w:rPr>
          <w:rFonts w:cs="Liberation Serif"/>
          <w:i/>
          <w:iCs/>
        </w:rPr>
        <w:t xml:space="preserve"> «общую позицию Египта и Саудовской Аравии, направленную на обеспечение свободы и безопасности морского судоходства в Ормузском и Баб-эль-Мандебском проливах и в Красном море».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Ас-Сиси, в свою очередь, подчеркнул, что безопасность Саудовской Аравии и государств Персидского залива является частью национальной безопасности Египта. Он также заявил, что Каир осуждает любые нападения и угрозы, направленные против суверенитета, стабильности и территориальной целостности королевства, равно как и любые угрозы свободе судоходства по международным морским путям.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Обе стороны подчеркнули, что нынешняя ситуация в регионе требует ещё большей солидарности и координации между двумя странами, особенно на фоне растущей нестабильности, угрожающей торговым маршрутам и поставкам энергоресурсов.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>Таким образом, стороны объединило стремление обеспечить беспрепятственное судоходство для кораблей, которые вывозят богатства Уммы и доставляют их своим хозяевам — неверным колонизаторам Запада. Иными словами, речь идёт об управлении кризисом таким образом, чтобы он служил интересам их госпожи — Америки.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При этом хуситы позволяют проходить через Баб-эль-Мандебский пролив только американским судам, ссылаясь на заключённое с Америкой в прошлом году соглашение, согласно которому её кораблям гарантирована свобода судоходства в Красном море и проход через Баб-эль-Мандебский пролив. Получается, что обе стороны согласны поддержать блокаду, введенную в отношении судов, не принадлежащих США. Если прежде Америка использовала Иран как пугало, чтобы оказывать давление на государства Персидского залива и добиваться от них уступок, то сегодня она использует напряжённую военную обстановку в регионе для давления уже на весь мир — прежде всего на Европу и Китай, а вслед за ними и на страны, связанные с ними, </w:t>
      </w:r>
      <w:r>
        <w:rPr>
          <w:lang w:val="ru-RU"/>
        </w:rPr>
        <w:t>принимая во внимание занятость России войной в Украине и отсутствие у нее политических перспектив для союза с Китаем и примирения с Европой.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В этом же контексте ас-Сиси заявил о поддержке Египтом мер, предпринимаемых Саудовской Аравией для защиты своей безопасности и стабильности. Иными словами, речь идёт о защите достигнутых Америкой позиций в регионе, в том числе об укреплении хуситов путём преследования и нанесения ударов по их противникам — британским агентам в Йемене, при этом внешне демонстрируя враждебность к хуситам и ведя против них фиктивную войну.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Именно такая политика позволила хуситам в последнее время добиться значительных успехов и установить контроль над частью западного побережья Йемена, выходящего к Красному морю и Баб-эль-Мандебскому проливу.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Поэтому поддержка ас-Сиси мер, предпринимаемых Саудовской Аравией, означает готовность Египта оказать содействие и подключиться к этой операции. Не исключено, что она будет предусматривать высадку египетских войск в Йемене наряду с пакистанскими, турецкими и саудовскими силами для устранения британских агентов в центральных и южных районах страны. А впоследствии, когда Америка исчерпает выгоду от использования хуситов, очередь дойдёт и до них, после чего на руинах их влияния, а также влияния Британии и Ирана будет поставлен у власти «йеменский Карзай».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На фоне этой грязной игры, которой руководит Америка — глава неверия, опираясь на своих верных исполнителей из числа правителей мусульман, врагов Аллаха, Его Посланника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ascii="Liberation Serif" w:hAnsi="Liberation Serif" w:cs="Liberation Serif"/>
        </w:rPr>
        <w:t xml:space="preserve"> </w:t>
      </w:r>
      <w:r>
        <w:rPr>
          <w:rFonts w:cs="Liberation Serif"/>
        </w:rPr>
        <w:t>и мусульман, искренние сыны Уммы, особенно в этих странах, сильных прежде всего своей акыдой, а затем уже огромной военной мощью, обязаны положить конец этому предательству. Если позволить ему продолжаться, оно уничтожит всё на своём пути, а хищническая Америка окончательно утвердится в регионе и подвергнет его жителей жесточайшим расправам. История Америки — от коренных народов Северной Америки и стран Центральной и Южной Америки до Хиросимы и Нагасаки, Афганистана и Ирака — полна жестокости и варварства. По своей жестокости она способна превзойти даже Хулагу, став Хулагу нашего времени.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Поэтому смещение этих предателей — прислужников Трампа в Пакистане, Хиджазе, Египте и Турции — сегодня является обязанностью первостепенной важности, с которой не сравнится никакая другая. Пренебречь ею или отвлечься на какое-либо другое дело, каким бы благим оно ни казалось, — преступление, сравнимое с бегством с поля боя.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Liberation Serif" w:hAnsi="Liberation Serif" w:cs="Scheherazade"/>
          <w:sz w:val="32"/>
          <w:szCs w:val="32"/>
          <w:rtl w:val="true"/>
        </w:rPr>
        <w:t>فَلْيَحْذَرِ الَّذِينَ يُخَالِفُونَ عَنْ أَمْرِهِ أَنْ تُصِيبَهُمْ فِتْنَةٌ أَوْ يُصِيبَهُمْ عَذَابٌ أَلِيمٌ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«Пусть же остерегаются те, которые противятся его повелению, как бы их не постигло искушение или не постигли их мучительные страдания»</w:t>
      </w:r>
      <w:r>
        <w:rPr>
          <w:rFonts w:cs="Liberation Serif"/>
        </w:rPr>
        <w:t xml:space="preserve"> (24:63).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b/>
          <w:bCs/>
        </w:rPr>
      </w:pPr>
      <w:r>
        <w:rPr>
          <w:rFonts w:cs="Liberation Serif"/>
          <w:b/>
          <w:bCs/>
        </w:rPr>
        <w:t>Махмуд Ляйси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b/>
          <w:bCs/>
        </w:rPr>
      </w:pPr>
      <w:r>
        <w:rPr>
          <w:rFonts w:cs="Liberation Serif"/>
          <w:b/>
          <w:bCs/>
        </w:rPr>
        <w:t>Член Информационного офиса Хизб ут-Тахрир в Египте</w:t>
      </w:r>
    </w:p>
    <w:p>
      <w:pPr>
        <w:pStyle w:val="Normal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b/>
          <w:bCs/>
        </w:rPr>
      </w:pPr>
      <w:r>
        <w:rPr>
          <w:rFonts w:cs="Liberation Serif"/>
          <w:b/>
          <w:bCs/>
        </w:rPr>
        <w:t>23.09.2026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219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</TotalTime>
  <Application>LibreOffice/26.2.4.2$Linux_X86_64 LibreOffice_project/0229ac93fcf0d7cbc6376066c6f35021cef002dc</Application>
  <AppVersion>15.0000</AppVersion>
  <Pages>3</Pages>
  <Words>851</Words>
  <Characters>5349</Characters>
  <CharactersWithSpaces>6189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2026-09-23T10:45:07Z</dcterms:created>
  <dc:creator/>
  <dc:description/>
  <dc:language>ru-RU</dc:language>
  <cp:lastModifiedBy/>
  <dcterms:modified xsi:type="dcterms:W3CDTF">2026-09-27T18:19:57Z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