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/>
          <w:b w:val="false"/>
          <w:bCs w:val="false"/>
          <w:i/>
          <w:iCs/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</w:rPr>
        <w:t>Газета «Ар-Рая»</w:t>
      </w:r>
    </w:p>
    <w:p>
      <w:pPr>
        <w:pStyle w:val="Heading1"/>
        <w:bidi w:val="0"/>
        <w:spacing w:lineRule="auto" w:line="360" w:before="0" w:after="113"/>
        <w:ind w:hanging="0"/>
        <w:jc w:val="center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Положить конец высокомерию </w:t>
      </w:r>
      <w:r>
        <w:rPr>
          <w:sz w:val="24"/>
          <w:szCs w:val="24"/>
          <w:shd w:fill="auto" w:val="clear"/>
        </w:rPr>
        <w:t>Нетаньяху</w:t>
      </w:r>
      <w:r>
        <w:rPr>
          <w:sz w:val="24"/>
          <w:szCs w:val="24"/>
        </w:rPr>
        <w:t xml:space="preserve"> и Каца смогут лишь полчища воинов Ислама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В среду, 9 сентября 2026 года, премьер-министр еврейского образования Нетаньяху, всем своим видом демонстрируя высокомерие и бахвальство собственным превосходством, появился на горе Хермон, на оккупированной сирийской территории. Произошло это на фоне предвыборной кампании перед выборами в Кнессет, намеченными на октябрь. В опубликованном видео Нетаньяху, облачённый в бронежилет, заявил: </w:t>
      </w:r>
      <w:r>
        <w:rPr>
          <w:i/>
          <w:iCs/>
          <w:sz w:val="24"/>
          <w:szCs w:val="24"/>
        </w:rPr>
        <w:t>«Мы стоим здесь, на вершине горы Хермон... Мы контролируем всю территорию — от горы Хермон до реки Ярмук, а оттуда вплоть до Средиземного моря. Это абсолютный контроль, какого прежде не было».</w:t>
      </w:r>
      <w:r>
        <w:rPr>
          <w:sz w:val="24"/>
          <w:szCs w:val="24"/>
        </w:rPr>
        <w:t xml:space="preserve"> Он также пообещал не допустить, чтобы </w:t>
      </w:r>
      <w:r>
        <w:rPr>
          <w:i/>
          <w:iCs/>
          <w:sz w:val="24"/>
          <w:szCs w:val="24"/>
        </w:rPr>
        <w:t>«какая-либо террористическая армия закрепилась у наших границ».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Сопровождавший его Кац заявил: </w:t>
      </w:r>
      <w:r>
        <w:rPr>
          <w:i/>
          <w:iCs/>
          <w:sz w:val="24"/>
          <w:szCs w:val="24"/>
        </w:rPr>
        <w:t>«Отсюда мы направляем предельно ясное и решительное послание президенту Сирии, который находится всего в 35 километрах отсюда, в своём дворце в Дамаске: мы здесь, на горе Хермон, мы находимся в зоне безопасности и никуда отсюда не уйдём».</w:t>
      </w:r>
      <w:r>
        <w:rPr>
          <w:sz w:val="24"/>
          <w:szCs w:val="24"/>
        </w:rPr>
        <w:t xml:space="preserve"> При этом он заявил, что дальнейшее присутствие его войск в Сирии необходимо для </w:t>
      </w:r>
      <w:r>
        <w:rPr>
          <w:i/>
          <w:iCs/>
          <w:sz w:val="24"/>
          <w:szCs w:val="24"/>
        </w:rPr>
        <w:t>«противодействия угрозам со стороны каких бы то ни было  джихадистских элементов».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В ответ Министерство иностранных дел Сирии </w:t>
      </w:r>
      <w:r>
        <w:rPr>
          <w:i w:val="false"/>
          <w:iCs w:val="false"/>
          <w:sz w:val="24"/>
          <w:szCs w:val="24"/>
        </w:rPr>
        <w:t>самым «решительным» образом</w:t>
      </w:r>
      <w:r>
        <w:rPr>
          <w:sz w:val="24"/>
          <w:szCs w:val="24"/>
        </w:rPr>
        <w:t xml:space="preserve"> осудило </w:t>
      </w:r>
      <w:r>
        <w:rPr>
          <w:i/>
          <w:iCs/>
          <w:sz w:val="24"/>
          <w:szCs w:val="24"/>
        </w:rPr>
        <w:t>«незаконное проникновение Нетаньяху и его поездку по горе Хермон»,</w:t>
      </w:r>
      <w:r>
        <w:rPr>
          <w:sz w:val="24"/>
          <w:szCs w:val="24"/>
        </w:rPr>
        <w:t xml:space="preserve"> назвав произошедшее </w:t>
      </w:r>
      <w:r>
        <w:rPr>
          <w:i/>
          <w:iCs/>
          <w:sz w:val="24"/>
          <w:szCs w:val="24"/>
        </w:rPr>
        <w:t>«провокационным шагом и вопиющим нарушением суверенитета и территориальной целостности Сирии, а также международного права».</w:t>
      </w:r>
      <w:r>
        <w:rPr>
          <w:sz w:val="24"/>
          <w:szCs w:val="24"/>
        </w:rPr>
        <w:t xml:space="preserve"> В ведомстве подчеркнули, что продолжающиеся атаки и нападения сил еврейского образования на сирийской территории ведут к опасной эскалации, несущей угрозу безопасности и стабильности всего региона. Всю ответственность за последствия этих нарушений Дамаск возложил на оккупационные силы и, как обычно, призвал ООН, международные организации и влиятельные государства выполнить свои обязательства, остановить эти нападения и добиться возвращения к Соглашению о разъединении сил.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Асаад аш-Шибани, в свою очередь, заявил: </w:t>
      </w:r>
      <w:r>
        <w:rPr>
          <w:i/>
          <w:iCs/>
          <w:sz w:val="24"/>
          <w:szCs w:val="24"/>
        </w:rPr>
        <w:t xml:space="preserve">«Мы по-прежнему придерживаемся дипломатического пути урегулирования и работаем над его осуществлением». </w:t>
      </w:r>
      <w:r>
        <w:rPr>
          <w:sz w:val="24"/>
          <w:szCs w:val="24"/>
        </w:rPr>
        <w:t>Он подчеркнул, что Сирия продолжит действовать ответственно, руководствуясь международным правом и Уставом ООН, и будет отстаивать свои национальные права законными политическими и дипломатическими средствами.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Представитель Сирии в Совете ООН по правам человека Ясир аль-Фархан заявил: </w:t>
      </w:r>
      <w:r>
        <w:rPr>
          <w:i/>
          <w:iCs/>
          <w:sz w:val="24"/>
          <w:szCs w:val="24"/>
        </w:rPr>
        <w:t>«Мы призываем Совет уделить внимание выяснению судьбы сирийцев, насильственно удерживаемых еврейским образованием, установить места их нахождения и добиться их освобождения».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Постоянный представитель Сирии при ООН Ибрахим Ольби также отметил: </w:t>
      </w:r>
      <w:r>
        <w:rPr>
          <w:i/>
          <w:iCs/>
          <w:sz w:val="24"/>
          <w:szCs w:val="24"/>
        </w:rPr>
        <w:t>«Позиция Сирии в отношении продолжающейся региональной эскалации всегда была ясной: она неоднократно подчёркивала, что не представляет угрозы ни для одного из своих соседей».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При этом известно, что Сирия ведёт при американском посредничестве переговоры с еврейским образованием. В ходе этих переговоров стороны договорились создать механизм обмена разведывательной информацией и продолжают добиваться заключения более широкого соглашения в сфере безопасности.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 мнению наблюдателей, непосредственная цель этих действий еврейского образования — сорвать любые попытки выработать новые договорённости в сфере безопасности и под прикрытием требований свой безопасности закрепить оккупацию на таком стратегически важном объекте, как гора Хермон. Наблюдатели также подчёркивают, что оккупационные власти понимают лишь язык силы и никакие соглашения не заставят их отказаться от экспансионистской доктрины и захватнических устремлений в регионе.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Аналитики также считают, что резкое ужесточение риторики Нетаньяху и демонстрация им географических карт призваны привлечь избирателей, которым военное присутствие преподносится как историческая победа. На фоне пошатнувшихся внутриполитических позиций он использует страх и территориальную экспансию в качестве инструмента заблаговременной предвыборной агитации.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Тем временем министр иностранных дел еврейского образования Гидеон Саар вновь заявил, что его образование категорически не приемлет размещения турецких военных баз в Сирии, назвав это </w:t>
      </w:r>
      <w:r>
        <w:rPr>
          <w:i/>
          <w:iCs/>
          <w:sz w:val="24"/>
          <w:szCs w:val="24"/>
        </w:rPr>
        <w:t>«красной линией».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Что же касается американского посланника Тома Барака, известного своим коварством и враждебностью против Ислама и революции в Шаме, то он высоко оценил усилия аш-Шибани, назвав его </w:t>
      </w:r>
      <w:r>
        <w:rPr>
          <w:i/>
          <w:iCs/>
          <w:sz w:val="24"/>
          <w:szCs w:val="24"/>
        </w:rPr>
        <w:t xml:space="preserve">«неутомимым и серьёзно настроенным в стремлении снизить напряжённость в регионе, где нет права на ошибку». </w:t>
      </w:r>
      <w:r>
        <w:rPr>
          <w:sz w:val="24"/>
          <w:szCs w:val="24"/>
        </w:rPr>
        <w:t>Он также выразил признательность за то, что имеет дело с партнёром, который понимает, что сдержанность и диалог — это тоже проявления силы.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Тот, кто внимательно следит за политической ситуацией в Сирии, понимает, что бахвальство Нетаньяху и его министра на сирийской земле — далеко не нечто новое. Это уже стало привычной картиной, которой до сих пор так и не противопоставили ни одной достойной позиции, соответствующей всей серьёзности происходящего. Те, на кого пал гнев Аллаха, день и ночь бесчинствуют на юге Сирии, чувствуя себя там полными хозяевами: убивают, похищают людей, разрушают и устраивают допросы, словно это их земля и их страна. И это неудивительно, ведь самым решительным ответом на всё это в лучшем случае было осуждение, порицание и унизительные жалобы международной системе, которая сама является соучастницей еврейского образования в его бесчинствах и преступлениях.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Этот наглец не осмелился бы столь высокомерно разглагольствовать, если бы у власти находились мужи Ислама, способные сказать ему: </w:t>
      </w:r>
      <w:r>
        <w:rPr>
          <w:i/>
          <w:iCs/>
          <w:sz w:val="24"/>
          <w:szCs w:val="24"/>
        </w:rPr>
        <w:t>«Эй сын неверной! Ответ ты увидишь, а не услышишь».</w:t>
      </w:r>
      <w:r>
        <w:rPr>
          <w:sz w:val="24"/>
          <w:szCs w:val="24"/>
        </w:rPr>
        <w:t xml:space="preserve"> Сейчас же он мечет громы и молнии заявляя, что он позволит, а чего не позволит, поскольку видит перед собой лишь унижение, покорность и безропотность. Поэтому он и возомнил о себе столь многое. Показать ему его истинное место способны лишь искренние рабы Аллаха, которые пройдут по захваченным ими землям и сотрут в порошок его и его шайку.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Если же внимательно присмотреться к заявлениям сирийской администрации переходного периода в ответ на эти бесчинства и преступления, то всякий раз, когда еврейское образование проявляет очередную наглость и расширяет захваченные территории, звучат одни и те же набившие оскомину слова. Всё, после каждого нападения, вновь сводится к унизительным мольбам о помощи, обращённым к врагам.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Да помилует Аллах халифа Харуна ар-Рашида, чья позиция навсегда вошла в историю как пример того, как следует обращаться с теми, кто не соблюдает по отношению к верующим ни родственных, ни договорных обязательств.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Мы неоднократно говорили и повторяем вновь: еврейское образование — это народ лжи и вероломства. Их волнует лишь то, что служит их интересам и укрепляет существование их образования, временность которого они сами прекрасно осознают. И постоянные их заявления об «экзистенциальной угрозе» существованию их образования лишь свидетельствуют о том, что они чувствуют приближение урагана со стороны Уммы, который сметёт их вместе со всеми союзниками.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Унизительные переговоры с евреями, прокладывающие путь к преступной нормализации и Авраамовым соглашениям, к которым подталкивает Трамп, ведут лишь к позору, унижению и раскаянию в этой жизни и в жизни Последующей. Америка — источник болезни и корень всех бед. Именно она затягивает наши страдания и не даёт зажить нашим ранам ради собственных целей, интересов и планов. Правителей, следующих за ней, ждут лишь позор и печальный конец, о чём и признавались некоторые бывшие правители Пакистана, некогда служившие Америке и следовавшие за ней. Как только интерес Америки к подобным инструментам и наёмникам иссякает, она выбрасывает их, словно изношенную обувь, в мусорную корзину. Мы не раз говорили, что довольство Аллаха и стремление угодить Америке и Западу несовместимы. Неужели никто не извлечёт из этого урок, пока ещё не стало слишком поздно?!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Разговоры о призрачном мире с переживающим кризис еврейским образованием — не более чем мираж, который измученному жаждой кажется водой. По этому пути пойдёт лишь тот, кто обрёк себя на погибель, отворачиваясь от незыблемых принципов Уммы и революции Шама, главный из которых — это правление на основе Ислама под сенью Государства, которое освободит узников и аль-Аксу и вернёт благословенную землю Палестины в лоно Ислама и не позволит врагу-оккупанту осквернять её.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Еврейское образование — это захватническое, трусливое и малодушное образование, которое сражается с нами лишь из-за укреплений. Оно бесчинствует лишь потому, что сегодня у мусульман нет своего предводителя и имама, который поднял бы армии на помощь угнетённым, где бы они ни были, и нет предводителя, который собрал бы разрозненных мусульман воедино, объединил их силы и направил их потенциал на то, что угодно Аллаху и Его Посланнику и ненавистно всем врагам Аллаха.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Мы — народ, которому Аллах даровал величие </w:t>
      </w:r>
      <w:r>
        <w:rPr>
          <w:sz w:val="24"/>
          <w:szCs w:val="24"/>
          <w:shd w:fill="auto" w:val="clear"/>
        </w:rPr>
        <w:t>посредством Ислама, и</w:t>
      </w:r>
      <w:r>
        <w:rPr>
          <w:sz w:val="24"/>
          <w:szCs w:val="24"/>
        </w:rPr>
        <w:t xml:space="preserve"> если станем искать величия в чём-либо ином, Аллах унизит нас. Мы вновь станем той лучшей Уммой, которая выведена для людей, а Ислам вернёт своё величие и славу лишь тогда, когда сыны Исламской Уммы, и прежде всего обладающие силой, осознают, что наше спасение только в установлении нашего Государства, источника нашей силы. Нынешнее поколения этой Уммы смогут исправить своё положение лишь также, как его исправили первые поколения, передав власть тем, кому она принадлежит и всецело претворив Ислама под сенью Исламского Государства, вопреки желаниям врагов Аллаха. Когда это осуществиться, тогда победоносные армии вновь выступят в поход, чтобы нести послание Ислама по всему миру посредством призыва и джихада. И этот день, с дозволения Аллаха, непременно настанет.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Это и является путь к спасению. Ради такого великого блага и должны трудиться усердствующие.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Насир Шейх Абдульхай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Член Информационного офиса Хизб ут-Тахрир в Сирии</w:t>
      </w:r>
    </w:p>
    <w:p>
      <w:pPr>
        <w:pStyle w:val="Heading1"/>
        <w:bidi w:val="0"/>
        <w:spacing w:lineRule="auto" w:line="360" w:before="0" w:after="113"/>
        <w:ind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16.09.2026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219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100</TotalTime>
  <Application>LibreOffice/26.2.4.2$Linux_X86_64 LibreOffice_project/0229ac93fcf0d7cbc6376066c6f35021cef002dc</Application>
  <AppVersion>15.0000</AppVersion>
  <Pages>4</Pages>
  <Words>1333</Words>
  <Characters>8358</Characters>
  <CharactersWithSpaces>9676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2026-09-16T13:51:19Z</dcterms:created>
  <dc:creator/>
  <dc:description/>
  <dc:language>ru-RU</dc:language>
  <cp:lastModifiedBy/>
  <dcterms:modified xsi:type="dcterms:W3CDTF">2026-09-20T18:08:12Z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