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834" w:rsidRPr="00124834" w:rsidRDefault="00124834" w:rsidP="00124834">
      <w:pPr>
        <w:spacing w:line="276" w:lineRule="auto"/>
        <w:jc w:val="center"/>
        <w:rPr>
          <w:b/>
          <w:bCs/>
        </w:rPr>
      </w:pPr>
      <w:r w:rsidRPr="00124834">
        <w:rPr>
          <w:b/>
          <w:bCs/>
        </w:rPr>
        <w:t>Во имя Аллаха</w:t>
      </w:r>
      <w:r w:rsidR="00961851">
        <w:rPr>
          <w:b/>
          <w:bCs/>
        </w:rPr>
        <w:t>,</w:t>
      </w:r>
      <w:r w:rsidRPr="00124834">
        <w:rPr>
          <w:b/>
          <w:bCs/>
        </w:rPr>
        <w:t xml:space="preserve"> Милостивого и Милосердного</w:t>
      </w:r>
    </w:p>
    <w:p w:rsidR="00124834" w:rsidRPr="00124834" w:rsidRDefault="00124834" w:rsidP="00124834">
      <w:pPr>
        <w:spacing w:line="276" w:lineRule="auto"/>
        <w:jc w:val="center"/>
        <w:rPr>
          <w:b/>
          <w:bCs/>
        </w:rPr>
      </w:pPr>
      <w:r w:rsidRPr="00124834">
        <w:rPr>
          <w:b/>
          <w:bCs/>
        </w:rPr>
        <w:t>Цикл «Халифат и Имамат в исламской традиции»</w:t>
      </w:r>
    </w:p>
    <w:p w:rsidR="00124834" w:rsidRPr="00124834" w:rsidRDefault="00124834" w:rsidP="00124834">
      <w:pPr>
        <w:spacing w:line="276" w:lineRule="auto"/>
        <w:jc w:val="center"/>
        <w:rPr>
          <w:b/>
          <w:bCs/>
        </w:rPr>
      </w:pPr>
      <w:r w:rsidRPr="00124834">
        <w:rPr>
          <w:b/>
          <w:bCs/>
        </w:rPr>
        <w:t>Автор: пи</w:t>
      </w:r>
      <w:r w:rsidR="00961851">
        <w:rPr>
          <w:b/>
          <w:bCs/>
        </w:rPr>
        <w:t xml:space="preserve">сатель и мыслитель </w:t>
      </w:r>
      <w:proofErr w:type="spellStart"/>
      <w:r w:rsidR="00961851">
        <w:rPr>
          <w:b/>
          <w:bCs/>
        </w:rPr>
        <w:t>Саир</w:t>
      </w:r>
      <w:proofErr w:type="spellEnd"/>
      <w:r w:rsidR="00961851">
        <w:rPr>
          <w:b/>
          <w:bCs/>
        </w:rPr>
        <w:t xml:space="preserve"> </w:t>
      </w:r>
      <w:proofErr w:type="spellStart"/>
      <w:r w:rsidR="00961851">
        <w:rPr>
          <w:b/>
          <w:bCs/>
        </w:rPr>
        <w:t>Саляма</w:t>
      </w:r>
      <w:proofErr w:type="spellEnd"/>
      <w:r w:rsidRPr="00124834">
        <w:rPr>
          <w:b/>
          <w:bCs/>
        </w:rPr>
        <w:t xml:space="preserve"> </w:t>
      </w:r>
      <w:r w:rsidR="00961851">
        <w:rPr>
          <w:b/>
          <w:bCs/>
        </w:rPr>
        <w:t>(</w:t>
      </w:r>
      <w:r w:rsidRPr="00124834">
        <w:rPr>
          <w:b/>
          <w:bCs/>
        </w:rPr>
        <w:t>Абу Малик</w:t>
      </w:r>
      <w:r w:rsidR="00961851">
        <w:rPr>
          <w:b/>
          <w:bCs/>
        </w:rPr>
        <w:t>)</w:t>
      </w:r>
    </w:p>
    <w:p w:rsidR="00124834" w:rsidRPr="00124834" w:rsidRDefault="00124834" w:rsidP="00124834">
      <w:pPr>
        <w:spacing w:line="276" w:lineRule="auto"/>
        <w:jc w:val="center"/>
        <w:rPr>
          <w:b/>
          <w:bCs/>
        </w:rPr>
      </w:pPr>
      <w:r w:rsidRPr="00124834">
        <w:rPr>
          <w:b/>
          <w:bCs/>
        </w:rPr>
        <w:t>Серия 28: Углы зрения и соображения, которые необходимо рассмотреть при ответе на вопрос: кому принадлежит право издавать законы? — ч. 2</w:t>
      </w:r>
    </w:p>
    <w:p w:rsidR="00124834" w:rsidRDefault="00124834" w:rsidP="00497B15">
      <w:pPr>
        <w:spacing w:line="276" w:lineRule="auto"/>
        <w:ind w:firstLine="709"/>
        <w:jc w:val="both"/>
      </w:pPr>
      <w:r>
        <w:t>Что же касается описания (вещей и поступков) с точки зрения одного лишь разума, то оно несостоятельно, потому что разум подвержен различию, расхождению, противоречию, следованию страстям и учёту частичных или случайных интересов, которые вскоре обнаруживаются как источники вреда. Оценки разум</w:t>
      </w:r>
      <w:r w:rsidR="001C0779">
        <w:t>а</w:t>
      </w:r>
      <w:r>
        <w:t xml:space="preserve"> относительно прекрасного и безобразного могут находиться под влиянием среды, в которой он живёт, более того — </w:t>
      </w:r>
      <w:r w:rsidR="001C0779">
        <w:t>они</w:t>
      </w:r>
      <w:r>
        <w:t xml:space="preserve"> различаются и меняются от эпохи к эпохе. Поэтому, если мерило прекрасного и безобразного предоставить разуму, одно и то же будет безобразным для одной группы людей и прекрасным — для другой, а одна и та же вещь может быть прекрасной в одну эпоху и безобразной — в другую.</w:t>
      </w:r>
    </w:p>
    <w:p w:rsidR="00124834" w:rsidRDefault="00124834" w:rsidP="00497B15">
      <w:pPr>
        <w:spacing w:line="276" w:lineRule="auto"/>
        <w:ind w:firstLine="709"/>
        <w:jc w:val="both"/>
      </w:pPr>
      <w:r>
        <w:t xml:space="preserve">Если же использовать Шариат только как довод на то, что уже решил разум, то это означало бы сделать разум судьёй в вопросе прекрасного и безобразного, а мы уже разъяснили несостоятельность этого. А если использовать разум как довод на то, что решил Шариат, то это означало бы считать разум доказательством шариатского постановления, тогда как доводом для шариатского постановления является текст, а не разум, и задача разума — понять шариатское постановление, а не быть доводом </w:t>
      </w:r>
      <w:r w:rsidR="0079714A">
        <w:t>для</w:t>
      </w:r>
      <w:r>
        <w:t xml:space="preserve"> него. Отсюда прекрасное и безобразное являются только шариатскими, а не разумными, и это не только в трет</w:t>
      </w:r>
      <w:r w:rsidR="00961851">
        <w:t>ьем случае, но и в первых двух.</w:t>
      </w:r>
    </w:p>
    <w:p w:rsidR="00124834" w:rsidRDefault="00124834" w:rsidP="00497B15">
      <w:pPr>
        <w:spacing w:line="276" w:lineRule="auto"/>
        <w:ind w:firstLine="709"/>
        <w:jc w:val="both"/>
      </w:pPr>
      <w:r>
        <w:t>Во-первых, очевидно, что разум действительно может постичь прекрасное и безобразное некоторых поступков</w:t>
      </w:r>
      <w:r w:rsidR="001C0779">
        <w:t>, например: прекрасность</w:t>
      </w:r>
      <w:r>
        <w:t xml:space="preserve"> справедливости, благодарност</w:t>
      </w:r>
      <w:r w:rsidR="001C0779">
        <w:t>и</w:t>
      </w:r>
      <w:r>
        <w:t xml:space="preserve"> благодетелю и</w:t>
      </w:r>
      <w:r w:rsidR="001C0779">
        <w:t xml:space="preserve"> полезной</w:t>
      </w:r>
      <w:r>
        <w:t xml:space="preserve"> правд</w:t>
      </w:r>
      <w:r w:rsidR="001C0779">
        <w:t>ы</w:t>
      </w:r>
      <w:r>
        <w:t>, а также безобразность несправедливости, неблагодарности благодетелю и вредной лжи.</w:t>
      </w:r>
    </w:p>
    <w:p w:rsidR="00124834" w:rsidRDefault="00124834" w:rsidP="00497B15">
      <w:pPr>
        <w:spacing w:line="276" w:lineRule="auto"/>
        <w:ind w:firstLine="709"/>
        <w:jc w:val="both"/>
      </w:pPr>
      <w:r>
        <w:t>Во-вторых, он может постичь прекрасное и безобразное некоторых поступков посредством размышления и созерцания, как, например, прекрасность вредной правд</w:t>
      </w:r>
      <w:r w:rsidR="001C0779">
        <w:t>ы</w:t>
      </w:r>
      <w:r>
        <w:t xml:space="preserve"> и безобразность полезной лжи.</w:t>
      </w:r>
    </w:p>
    <w:p w:rsidR="00124834" w:rsidRDefault="00124834" w:rsidP="00961851">
      <w:pPr>
        <w:spacing w:line="276" w:lineRule="auto"/>
        <w:ind w:firstLine="709"/>
        <w:jc w:val="both"/>
      </w:pPr>
      <w:r>
        <w:t>В-третьих, разум не постигает прекрасно</w:t>
      </w:r>
      <w:r w:rsidR="001C0779">
        <w:t>сть</w:t>
      </w:r>
      <w:r>
        <w:t xml:space="preserve"> и</w:t>
      </w:r>
      <w:r w:rsidR="001C0779">
        <w:t xml:space="preserve">ли безобразность </w:t>
      </w:r>
      <w:r>
        <w:t xml:space="preserve">целого ряда поступков ни естественно, ни путём размышления и созерцания, и, следовательно, у него </w:t>
      </w:r>
      <w:proofErr w:type="gramStart"/>
      <w:r>
        <w:t>нет пути узнать</w:t>
      </w:r>
      <w:proofErr w:type="gramEnd"/>
      <w:r>
        <w:t xml:space="preserve"> прекрасно</w:t>
      </w:r>
      <w:r w:rsidR="001C0779">
        <w:t>сть</w:t>
      </w:r>
      <w:r>
        <w:t xml:space="preserve"> и</w:t>
      </w:r>
      <w:r w:rsidR="001C0779">
        <w:t>ли безобразность</w:t>
      </w:r>
      <w:r>
        <w:t xml:space="preserve"> этих поступков</w:t>
      </w:r>
      <w:r w:rsidR="00961851">
        <w:t xml:space="preserve"> иначе</w:t>
      </w:r>
      <w:r>
        <w:t xml:space="preserve">, кроме как через одобрение или порицание со стороны Шариата — как в случае с актами поклонения. </w:t>
      </w:r>
      <w:proofErr w:type="gramStart"/>
      <w:r>
        <w:t>Например, прекрасность поста месяца Рамадан и безобразность поста в день праздника Ид аль-</w:t>
      </w:r>
      <w:proofErr w:type="spellStart"/>
      <w:r>
        <w:t>фитр</w:t>
      </w:r>
      <w:proofErr w:type="spellEnd"/>
      <w:r>
        <w:t xml:space="preserve">; прекрасность сражения с неверными — оборонительного или ради распространения религии и утверждения власти Ислама — и </w:t>
      </w:r>
      <w:r w:rsidRPr="00124834">
        <w:t xml:space="preserve">безобразность </w:t>
      </w:r>
      <w:r>
        <w:t xml:space="preserve">отказа откликнуться на всеобщий призыв, несмотря на </w:t>
      </w:r>
      <w:r>
        <w:lastRenderedPageBreak/>
        <w:t>наличие у человека того, чем он может опра</w:t>
      </w:r>
      <w:r w:rsidR="00961851">
        <w:t>вдывать своё бездействие, вроде</w:t>
      </w:r>
      <w:r>
        <w:t xml:space="preserve"> сильн</w:t>
      </w:r>
      <w:r w:rsidR="00961851">
        <w:t>ой</w:t>
      </w:r>
      <w:r>
        <w:t xml:space="preserve"> летн</w:t>
      </w:r>
      <w:r w:rsidR="00961851">
        <w:t>ей</w:t>
      </w:r>
      <w:r>
        <w:t xml:space="preserve"> жар</w:t>
      </w:r>
      <w:r w:rsidR="00961851">
        <w:t>ы</w:t>
      </w:r>
      <w:r>
        <w:t xml:space="preserve"> или труднопроходимы</w:t>
      </w:r>
      <w:r w:rsidR="00961851">
        <w:t>х</w:t>
      </w:r>
      <w:r>
        <w:t xml:space="preserve"> пут</w:t>
      </w:r>
      <w:r w:rsidR="00961851">
        <w:t>ей</w:t>
      </w:r>
      <w:r>
        <w:t xml:space="preserve">, как это было </w:t>
      </w:r>
      <w:r w:rsidR="00961851">
        <w:t>при</w:t>
      </w:r>
      <w:r>
        <w:t xml:space="preserve"> </w:t>
      </w:r>
      <w:proofErr w:type="spellStart"/>
      <w:r>
        <w:t>Табуке</w:t>
      </w:r>
      <w:proofErr w:type="spellEnd"/>
      <w:r>
        <w:t>.</w:t>
      </w:r>
      <w:proofErr w:type="gramEnd"/>
    </w:p>
    <w:p w:rsidR="00124834" w:rsidRDefault="00124834" w:rsidP="00497B15">
      <w:pPr>
        <w:spacing w:line="276" w:lineRule="auto"/>
        <w:ind w:firstLine="709"/>
        <w:jc w:val="both"/>
      </w:pPr>
      <w:r>
        <w:t xml:space="preserve">Ложь как поступок, который разум считает </w:t>
      </w:r>
      <w:proofErr w:type="gramStart"/>
      <w:r>
        <w:t>безобразным</w:t>
      </w:r>
      <w:proofErr w:type="gramEnd"/>
      <w:r>
        <w:t>, может стать прекрасной, если в ней заключается общая польза, например, спасение Пророка</w:t>
      </w:r>
      <w:r w:rsidR="00961851">
        <w:t xml:space="preserve"> (с.а.с.)</w:t>
      </w:r>
      <w:r>
        <w:t xml:space="preserve"> из рук угнетателя. </w:t>
      </w:r>
      <w:proofErr w:type="gramStart"/>
      <w:r>
        <w:t>И правд</w:t>
      </w:r>
      <w:r w:rsidR="001C0779">
        <w:t>а</w:t>
      </w:r>
      <w:r>
        <w:t>, которую разум считает прекрасной, может стать безобразной, если она влечёт за собой общий вред, например, гибель Пророка</w:t>
      </w:r>
      <w:r w:rsidR="00961851">
        <w:t xml:space="preserve"> (с.а.с.)</w:t>
      </w:r>
      <w:r>
        <w:t xml:space="preserve"> от рук угнетателя.</w:t>
      </w:r>
      <w:proofErr w:type="gramEnd"/>
      <w:r>
        <w:t xml:space="preserve"> Если бы прекрасное и безобразное были присущи самим поступкам, то эти свойства никогда бы не исчезали, и тогда ложь никогда не становилась бы прекрасной, а правд</w:t>
      </w:r>
      <w:r w:rsidR="0079714A">
        <w:t>а</w:t>
      </w:r>
      <w:r>
        <w:t xml:space="preserve"> — безобразной.</w:t>
      </w:r>
    </w:p>
    <w:p w:rsidR="00124834" w:rsidRDefault="00124834" w:rsidP="00497B15">
      <w:pPr>
        <w:spacing w:line="276" w:lineRule="auto"/>
        <w:ind w:firstLine="709"/>
        <w:jc w:val="both"/>
      </w:pPr>
      <w:proofErr w:type="gramStart"/>
      <w:r>
        <w:t>Поскольку речь идёт о том, кому принадлежит право выносить решение относительно всех поступков и вещей, мы обнаруживаем, что разум оказывается неспособным дать оценку прекрасного и безобразного для большинства вещей и поступков.</w:t>
      </w:r>
      <w:proofErr w:type="gramEnd"/>
      <w:r>
        <w:t xml:space="preserve"> Внешние обстоятельства, окружающие поступок, </w:t>
      </w:r>
      <w:r w:rsidR="00C7443E">
        <w:t>создают так много</w:t>
      </w:r>
      <w:r>
        <w:t xml:space="preserve"> угл</w:t>
      </w:r>
      <w:r w:rsidR="00C7443E">
        <w:t>ов</w:t>
      </w:r>
      <w:r>
        <w:t xml:space="preserve"> зрения, которые необходимо учитывать при вынесении суждения о его прекрасности или безобразности, что разум не в состоянии охватить большинство из них. В результате он выносит суждение, а затем обнаруживает неполноту этого суждения из-за иных соображений, которые он не принял </w:t>
      </w:r>
      <w:r w:rsidR="00C7443E">
        <w:t xml:space="preserve">сразу </w:t>
      </w:r>
      <w:r>
        <w:t xml:space="preserve">в расчёт, и вынужден пересматривать </w:t>
      </w:r>
      <w:r w:rsidR="00C7443E">
        <w:t>решение</w:t>
      </w:r>
      <w:r>
        <w:t>, и так — снова и снова.</w:t>
      </w:r>
    </w:p>
    <w:p w:rsidR="00111CE8" w:rsidRDefault="00124834" w:rsidP="00497B15">
      <w:pPr>
        <w:spacing w:line="276" w:lineRule="auto"/>
        <w:ind w:firstLine="709"/>
        <w:jc w:val="both"/>
        <w:rPr>
          <w:rtl/>
        </w:rPr>
      </w:pPr>
      <w:r>
        <w:t>Затем постановление не ограничивается одним поступком или одной вещью, а выносится в рамках достижения «общих целей» и в рамках реализации определённых «общественных ценностей». Они оказывают огромное влияние и все являются внешними</w:t>
      </w:r>
      <w:r w:rsidR="00C7443E">
        <w:t xml:space="preserve"> факторами</w:t>
      </w:r>
      <w:r>
        <w:t xml:space="preserve"> по отношению к самому поступку или вещи. Это означает неспособность разума выносить суждение о </w:t>
      </w:r>
      <w:proofErr w:type="gramStart"/>
      <w:r>
        <w:t>прекрасном</w:t>
      </w:r>
      <w:proofErr w:type="gramEnd"/>
      <w:r>
        <w:t xml:space="preserve"> и безобразном, исходя только из каких-то «внутренних, присущих самому поступку или вещи составляющих, которые делали бы суждение о них ясным и недвусмысленным».</w:t>
      </w:r>
      <w:bookmarkStart w:id="0" w:name="_GoBack"/>
      <w:bookmarkEnd w:id="0"/>
    </w:p>
    <w:sectPr w:rsidR="00111CE8" w:rsidSect="00497B15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571" w:rsidRDefault="00F24571" w:rsidP="00124834">
      <w:pPr>
        <w:spacing w:after="0" w:line="240" w:lineRule="auto"/>
      </w:pPr>
      <w:r>
        <w:separator/>
      </w:r>
    </w:p>
  </w:endnote>
  <w:endnote w:type="continuationSeparator" w:id="0">
    <w:p w:rsidR="00F24571" w:rsidRDefault="00F24571" w:rsidP="00124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571" w:rsidRDefault="00F24571" w:rsidP="00124834">
      <w:pPr>
        <w:spacing w:after="0" w:line="240" w:lineRule="auto"/>
      </w:pPr>
      <w:r>
        <w:separator/>
      </w:r>
    </w:p>
  </w:footnote>
  <w:footnote w:type="continuationSeparator" w:id="0">
    <w:p w:rsidR="00F24571" w:rsidRDefault="00F24571" w:rsidP="001248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67E"/>
    <w:rsid w:val="00003B40"/>
    <w:rsid w:val="000173B1"/>
    <w:rsid w:val="00021D5F"/>
    <w:rsid w:val="000248A1"/>
    <w:rsid w:val="00032724"/>
    <w:rsid w:val="00064630"/>
    <w:rsid w:val="0007007B"/>
    <w:rsid w:val="000A56A9"/>
    <w:rsid w:val="000C4CFE"/>
    <w:rsid w:val="000C6088"/>
    <w:rsid w:val="000D6AE8"/>
    <w:rsid w:val="000F2CBB"/>
    <w:rsid w:val="000F3368"/>
    <w:rsid w:val="00103B2A"/>
    <w:rsid w:val="00111CE8"/>
    <w:rsid w:val="00121BFA"/>
    <w:rsid w:val="0012262E"/>
    <w:rsid w:val="00124834"/>
    <w:rsid w:val="00166206"/>
    <w:rsid w:val="00166919"/>
    <w:rsid w:val="001C0779"/>
    <w:rsid w:val="00202C5B"/>
    <w:rsid w:val="00210970"/>
    <w:rsid w:val="0023385F"/>
    <w:rsid w:val="002341D4"/>
    <w:rsid w:val="0028010B"/>
    <w:rsid w:val="002C1ADD"/>
    <w:rsid w:val="00321801"/>
    <w:rsid w:val="00326E5A"/>
    <w:rsid w:val="00330AC9"/>
    <w:rsid w:val="0035263D"/>
    <w:rsid w:val="00353EC9"/>
    <w:rsid w:val="00355F16"/>
    <w:rsid w:val="00384CE1"/>
    <w:rsid w:val="003958A4"/>
    <w:rsid w:val="003C3458"/>
    <w:rsid w:val="003D40B7"/>
    <w:rsid w:val="003D4169"/>
    <w:rsid w:val="003F3EA7"/>
    <w:rsid w:val="00432562"/>
    <w:rsid w:val="004715CF"/>
    <w:rsid w:val="0048084F"/>
    <w:rsid w:val="0049218A"/>
    <w:rsid w:val="00497B15"/>
    <w:rsid w:val="004C1DA2"/>
    <w:rsid w:val="005015BE"/>
    <w:rsid w:val="0051426C"/>
    <w:rsid w:val="00536E34"/>
    <w:rsid w:val="00547F78"/>
    <w:rsid w:val="00554542"/>
    <w:rsid w:val="005B1577"/>
    <w:rsid w:val="005C1193"/>
    <w:rsid w:val="005C67AD"/>
    <w:rsid w:val="00606BB3"/>
    <w:rsid w:val="00614B10"/>
    <w:rsid w:val="0063167E"/>
    <w:rsid w:val="006356FE"/>
    <w:rsid w:val="00665CC1"/>
    <w:rsid w:val="00666C74"/>
    <w:rsid w:val="00676975"/>
    <w:rsid w:val="0068656A"/>
    <w:rsid w:val="00686F4F"/>
    <w:rsid w:val="00693EB9"/>
    <w:rsid w:val="006A56F3"/>
    <w:rsid w:val="006B1052"/>
    <w:rsid w:val="00737327"/>
    <w:rsid w:val="00741CE3"/>
    <w:rsid w:val="00763ABC"/>
    <w:rsid w:val="0078601B"/>
    <w:rsid w:val="007866D0"/>
    <w:rsid w:val="0079714A"/>
    <w:rsid w:val="007C3CAE"/>
    <w:rsid w:val="007D1D12"/>
    <w:rsid w:val="007D519E"/>
    <w:rsid w:val="007F7118"/>
    <w:rsid w:val="00823E92"/>
    <w:rsid w:val="00824CC9"/>
    <w:rsid w:val="00831EE6"/>
    <w:rsid w:val="00840D9A"/>
    <w:rsid w:val="00852F84"/>
    <w:rsid w:val="008541D0"/>
    <w:rsid w:val="0087601C"/>
    <w:rsid w:val="008873A9"/>
    <w:rsid w:val="008B0242"/>
    <w:rsid w:val="008C27F0"/>
    <w:rsid w:val="00910344"/>
    <w:rsid w:val="00940798"/>
    <w:rsid w:val="0094485A"/>
    <w:rsid w:val="00951738"/>
    <w:rsid w:val="00961851"/>
    <w:rsid w:val="00985B5B"/>
    <w:rsid w:val="009864EA"/>
    <w:rsid w:val="009900FE"/>
    <w:rsid w:val="009C3F51"/>
    <w:rsid w:val="009D3710"/>
    <w:rsid w:val="00A43969"/>
    <w:rsid w:val="00A74FD5"/>
    <w:rsid w:val="00A76F42"/>
    <w:rsid w:val="00AA25E2"/>
    <w:rsid w:val="00AC5057"/>
    <w:rsid w:val="00AC6F18"/>
    <w:rsid w:val="00AD7CEA"/>
    <w:rsid w:val="00AE07DB"/>
    <w:rsid w:val="00AE2C41"/>
    <w:rsid w:val="00AF419E"/>
    <w:rsid w:val="00B66F2F"/>
    <w:rsid w:val="00BB073A"/>
    <w:rsid w:val="00BB52CB"/>
    <w:rsid w:val="00BB55B6"/>
    <w:rsid w:val="00BB5782"/>
    <w:rsid w:val="00BC711F"/>
    <w:rsid w:val="00BE0014"/>
    <w:rsid w:val="00C12778"/>
    <w:rsid w:val="00C1699D"/>
    <w:rsid w:val="00C24D3A"/>
    <w:rsid w:val="00C50C2F"/>
    <w:rsid w:val="00C5225A"/>
    <w:rsid w:val="00C524CB"/>
    <w:rsid w:val="00C738BC"/>
    <w:rsid w:val="00C7443E"/>
    <w:rsid w:val="00C82079"/>
    <w:rsid w:val="00CA7EDD"/>
    <w:rsid w:val="00CD4602"/>
    <w:rsid w:val="00CE73E0"/>
    <w:rsid w:val="00D11B39"/>
    <w:rsid w:val="00D15CB0"/>
    <w:rsid w:val="00D621D2"/>
    <w:rsid w:val="00D623EF"/>
    <w:rsid w:val="00D87026"/>
    <w:rsid w:val="00DA2BA4"/>
    <w:rsid w:val="00DA7C7B"/>
    <w:rsid w:val="00DD0B29"/>
    <w:rsid w:val="00DD7925"/>
    <w:rsid w:val="00E55346"/>
    <w:rsid w:val="00E871BB"/>
    <w:rsid w:val="00EC2A4A"/>
    <w:rsid w:val="00EE47EF"/>
    <w:rsid w:val="00EF5B48"/>
    <w:rsid w:val="00F0014B"/>
    <w:rsid w:val="00F24571"/>
    <w:rsid w:val="00F412F5"/>
    <w:rsid w:val="00F65474"/>
    <w:rsid w:val="00FA621E"/>
    <w:rsid w:val="00FB5976"/>
    <w:rsid w:val="00FB75B9"/>
    <w:rsid w:val="00FD2E70"/>
    <w:rsid w:val="00FD46B9"/>
    <w:rsid w:val="00FE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21E"/>
    <w:pPr>
      <w:suppressLineNumbers/>
      <w:suppressAutoHyphens/>
      <w:spacing w:after="120" w:line="360" w:lineRule="auto"/>
    </w:pPr>
    <w:rPr>
      <w:rFonts w:asciiTheme="majorBidi" w:hAnsiTheme="majorBidi"/>
      <w:position w:val="1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4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4834"/>
    <w:rPr>
      <w:rFonts w:asciiTheme="majorBidi" w:hAnsiTheme="majorBidi"/>
      <w:position w:val="1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24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4834"/>
    <w:rPr>
      <w:rFonts w:asciiTheme="majorBidi" w:hAnsiTheme="majorBidi"/>
      <w:position w:val="1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21E"/>
    <w:pPr>
      <w:suppressLineNumbers/>
      <w:suppressAutoHyphens/>
      <w:spacing w:after="120" w:line="360" w:lineRule="auto"/>
    </w:pPr>
    <w:rPr>
      <w:rFonts w:asciiTheme="majorBidi" w:hAnsiTheme="majorBidi"/>
      <w:position w:val="1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4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4834"/>
    <w:rPr>
      <w:rFonts w:asciiTheme="majorBidi" w:hAnsiTheme="majorBidi"/>
      <w:position w:val="1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24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4834"/>
    <w:rPr>
      <w:rFonts w:asciiTheme="majorBidi" w:hAnsiTheme="majorBidi"/>
      <w:position w:val="1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1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622</Words>
  <Characters>3815</Characters>
  <Application>Microsoft Office Word</Application>
  <DocSecurity>0</DocSecurity>
  <Lines>58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bagu bag</dc:creator>
  <cp:keywords/>
  <dc:description/>
  <cp:lastModifiedBy>User</cp:lastModifiedBy>
  <cp:revision>12</cp:revision>
  <dcterms:created xsi:type="dcterms:W3CDTF">2025-12-09T08:09:00Z</dcterms:created>
  <dcterms:modified xsi:type="dcterms:W3CDTF">2026-03-24T04:18:00Z</dcterms:modified>
</cp:coreProperties>
</file>