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1"/>
        <w:spacing w:lineRule="auto" w:line="276" w:before="0" w:after="113"/>
        <w:ind w:hanging="0" w:start="0" w:end="0"/>
        <w:jc w:val="center"/>
        <w:rPr/>
      </w:pPr>
      <w:r>
        <w:rPr>
          <w:rStyle w:val="Strong"/>
          <w:rFonts w:cs="Scheherazade" w:ascii="Noto Naskh Arabic" w:hAnsi="Noto Naskh Arabic"/>
          <w:b w:val="false"/>
          <w:bCs w:val="false"/>
          <w:color w:val="000000"/>
          <w:sz w:val="32"/>
          <w:szCs w:val="32"/>
        </w:rPr>
        <w:t>2026-10-07</w:t>
      </w:r>
    </w:p>
    <w:p>
      <w:pPr>
        <w:pStyle w:val="BodyText"/>
        <w:bidi w:val="1"/>
        <w:spacing w:lineRule="auto" w:line="276" w:before="0" w:after="113"/>
        <w:ind w:hanging="0" w:start="0" w:end="0"/>
        <w:jc w:val="center"/>
        <w:rPr/>
      </w:pPr>
      <w:r>
        <w:rPr>
          <w:rStyle w:val="Strong"/>
          <w:rFonts w:ascii="Noto Naskh Arabic" w:hAnsi="Noto Naskh Arabic" w:cs="Scheherazade"/>
          <w:color w:val="000000"/>
          <w:sz w:val="32"/>
          <w:szCs w:val="32"/>
          <w:rtl w:val="true"/>
        </w:rPr>
        <w:t>جريدة الراية</w:t>
      </w:r>
      <w:r>
        <w:rPr>
          <w:rStyle w:val="Strong"/>
          <w:rFonts w:cs="Scheherazade" w:ascii="Noto Naskh Arabic" w:hAnsi="Noto Naskh Arabic"/>
          <w:color w:val="000000"/>
          <w:sz w:val="32"/>
          <w:szCs w:val="32"/>
          <w:rtl w:val="true"/>
        </w:rPr>
        <w:t>: </w:t>
      </w:r>
      <w:r>
        <w:rPr>
          <w:rStyle w:val="Strong"/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قمة أخرى بصيغة </w:t>
      </w:r>
      <w:r>
        <w:rPr>
          <w:rStyle w:val="Strong"/>
          <w:rFonts w:cs="Scheherazade" w:ascii="Noto Naskh Arabic" w:hAnsi="Noto Naskh Arabic"/>
          <w:color w:val="000000"/>
          <w:sz w:val="32"/>
          <w:szCs w:val="32"/>
          <w:rtl w:val="true"/>
        </w:rPr>
        <w:t>(</w:t>
      </w:r>
      <w:r>
        <w:rPr>
          <w:rStyle w:val="Strong"/>
          <w:rFonts w:cs="Scheherazade" w:ascii="Noto Naskh Arabic" w:hAnsi="Noto Naskh Arabic"/>
          <w:color w:val="000000"/>
          <w:sz w:val="32"/>
          <w:szCs w:val="32"/>
        </w:rPr>
        <w:t>5</w:t>
      </w:r>
      <w:r>
        <w:rPr>
          <w:rStyle w:val="Strong"/>
          <w:rFonts w:cs="Scheherazade" w:ascii="Noto Naskh Arabic" w:hAnsi="Noto Naskh Arabic"/>
          <w:color w:val="000000"/>
          <w:sz w:val="32"/>
          <w:szCs w:val="32"/>
          <w:rtl w:val="true"/>
        </w:rPr>
        <w:t>+</w:t>
      </w:r>
      <w:r>
        <w:rPr>
          <w:rStyle w:val="Strong"/>
          <w:rFonts w:cs="Scheherazade" w:ascii="Noto Naskh Arabic" w:hAnsi="Noto Naskh Arabic"/>
          <w:color w:val="000000"/>
          <w:sz w:val="32"/>
          <w:szCs w:val="32"/>
        </w:rPr>
        <w:t>1</w:t>
      </w:r>
      <w:r>
        <w:rPr>
          <w:rStyle w:val="Strong"/>
          <w:rFonts w:cs="Scheherazade" w:ascii="Noto Naskh Arabic" w:hAnsi="Noto Naskh Arabic"/>
          <w:color w:val="000000"/>
          <w:sz w:val="32"/>
          <w:szCs w:val="32"/>
          <w:rtl w:val="true"/>
        </w:rPr>
        <w:t>)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في الآونة الأخيرة، أخذت القمم بصيغة 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(</w:t>
      </w:r>
      <w:r>
        <w:rPr>
          <w:rFonts w:cs="Scheherazade" w:ascii="Noto Naskh Arabic" w:hAnsi="Noto Naskh Arabic"/>
          <w:color w:val="000000"/>
          <w:sz w:val="32"/>
          <w:szCs w:val="32"/>
        </w:rPr>
        <w:t>5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+</w:t>
      </w:r>
      <w:r>
        <w:rPr>
          <w:rFonts w:cs="Scheherazade" w:ascii="Noto Naskh Arabic" w:hAnsi="Noto Naskh Arabic"/>
          <w:color w:val="000000"/>
          <w:sz w:val="32"/>
          <w:szCs w:val="32"/>
        </w:rPr>
        <w:t>1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)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، التي تعكس التعاون مع دول آسيا الوسطى، تنتشر على نطاق واسع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ويرجع ذلك إلى أن الأحداث المهمة التي يشهدها العالم، والتغيرات الجيوسياسية، والصراعات الدموية، والحروب الاقتصادية، والعقوبات، وإغلاق طرق التجارة المهمة، كلها عوامل تزيد من أهمية آسيا الوسطى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وبعبارة أخرى، ازدادت أهمية آسيا الوسطى باعتبارها سوقاً إضافية لتصدير السلع ومصدراً للموارد، وخاصة المعادن النادرة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ولذلك، ارتقت القمم بصيغة 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(</w:t>
      </w:r>
      <w:r>
        <w:rPr>
          <w:rFonts w:cs="Scheherazade" w:ascii="Noto Naskh Arabic" w:hAnsi="Noto Naskh Arabic"/>
          <w:color w:val="000000"/>
          <w:sz w:val="32"/>
          <w:szCs w:val="32"/>
        </w:rPr>
        <w:t>5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+</w:t>
      </w:r>
      <w:r>
        <w:rPr>
          <w:rFonts w:cs="Scheherazade" w:ascii="Noto Naskh Arabic" w:hAnsi="Noto Naskh Arabic"/>
          <w:color w:val="000000"/>
          <w:sz w:val="32"/>
          <w:szCs w:val="32"/>
        </w:rPr>
        <w:t>1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)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إلى مستوى مشاركة رؤساء الدول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وتفتح مثل هذه القمم الطريق أمام التعاون مع جميع دول المنطقة في وقت واحد، بدلاً من التعاون مع كل دولة على حدة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وفي هذا السياق، رفعت كوريا الجنوبية أيضاً مستوى تعاونها مع دول آسيا الوسطى إلى مرحلة جديدة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ففي </w:t>
      </w:r>
      <w:r>
        <w:rPr>
          <w:rFonts w:cs="Scheherazade" w:ascii="Noto Naskh Arabic" w:hAnsi="Noto Naskh Arabic"/>
          <w:color w:val="000000"/>
          <w:sz w:val="32"/>
          <w:szCs w:val="32"/>
        </w:rPr>
        <w:t>16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أيلول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/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سبتمبر، عُقد في سيئول أول اجتماع قمة بمشاركة رئيس كوريا الجنوبية ورؤساء دول آسيا الوسطى الخمس؛ قرغيزستان وكازاخستان وأوزبيكستان وتركمانستان وطاجيكستان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وقد أضافت هذه القمة حلقة جديدة إلى سلسلة قمم </w:t>
      </w:r>
      <w:r>
        <w:rPr>
          <w:rFonts w:cs="Scheherazade" w:ascii="Noto Naskh Arabic" w:hAnsi="Noto Naskh Arabic"/>
          <w:color w:val="000000"/>
          <w:sz w:val="32"/>
          <w:szCs w:val="32"/>
        </w:rPr>
        <w:t>5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+</w:t>
      </w:r>
      <w:r>
        <w:rPr>
          <w:rFonts w:cs="Scheherazade" w:ascii="Noto Naskh Arabic" w:hAnsi="Noto Naskh Arabic"/>
          <w:color w:val="000000"/>
          <w:sz w:val="32"/>
          <w:szCs w:val="32"/>
        </w:rPr>
        <w:t>1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، واختُتمت بسلسلة من اللقاءات الثنائية التي استمرت ثلاثة أيام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وفي إطارها، تم توقيع أكثر من </w:t>
      </w:r>
      <w:r>
        <w:rPr>
          <w:rFonts w:cs="Scheherazade" w:ascii="Noto Naskh Arabic" w:hAnsi="Noto Naskh Arabic"/>
          <w:color w:val="000000"/>
          <w:sz w:val="32"/>
          <w:szCs w:val="32"/>
        </w:rPr>
        <w:t>70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اتفاقية ومذكرة تفاهم في مجالات الطاقة والتعدين والبنية التحتية والتكنولوجيا والاستثمارات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في الأصل، هذا التعاون ليس أمراً جديداً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فقد تأسس منتدى التعاون بين كوريا الجنوبية وآسيا الوسطى عام </w:t>
      </w:r>
      <w:r>
        <w:rPr>
          <w:rFonts w:cs="Scheherazade" w:ascii="Noto Naskh Arabic" w:hAnsi="Noto Naskh Arabic"/>
          <w:color w:val="000000"/>
          <w:sz w:val="32"/>
          <w:szCs w:val="32"/>
        </w:rPr>
        <w:t>2007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، وكان يعقد في البداية على مستوى نواب وزراء الخارجية، ثم ارتقى لاحقاً إلى مستوى الوزراء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إلا أنه لم يسبق عقد اجتماع على مستوى رؤساء الدول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وهناك عدة أسباب تدفع كوريا الجنوبية إلى رفع مستوى التعاون إلى هذا الحد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ومن أهمها الموارد، إذ إن موارد هذا البلد محدودة، ولذلك فهي تعتمد على استيراد الموارد من الخارج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أما التغيرات الجيوسياسية والصراعات التي يشهدها العالم اليوم، فإنها تؤثر في سلاسل توريد هذه الموارد، وتخلق مخاطر وتهديدات مختلفة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ولهذا تسعى هذه الدولة الفقيرة بالموارد إلى تنويع مصادر إمدادات النفط واليورانيوم وغيرها من المعادن ذات الأهمية الاستراتيجية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وهناك جانب آخر يثير قلقها وهو مكانة الصين في هذا القطاع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فالميزة الأساسية للصين لا تقتصر على استخراج المعادن، بل تشمل أيضاً معالجة المعادن النادرة وإنتاج منتجات عالية التقنية منها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وفي الوقت الحاضر، تتركز فيها نحو </w:t>
      </w:r>
      <w:r>
        <w:rPr>
          <w:rFonts w:cs="Scheherazade" w:ascii="Noto Naskh Arabic" w:hAnsi="Noto Naskh Arabic"/>
          <w:color w:val="000000"/>
          <w:sz w:val="32"/>
          <w:szCs w:val="32"/>
        </w:rPr>
        <w:t>38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-</w:t>
      </w:r>
      <w:r>
        <w:rPr>
          <w:rFonts w:cs="Scheherazade" w:ascii="Noto Naskh Arabic" w:hAnsi="Noto Naskh Arabic"/>
          <w:color w:val="000000"/>
          <w:sz w:val="32"/>
          <w:szCs w:val="32"/>
        </w:rPr>
        <w:t>44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%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من احتياطيات المعادن النادرة المكتشفة في العالم، أي ما يقارب </w:t>
      </w:r>
      <w:r>
        <w:rPr>
          <w:rFonts w:cs="Scheherazade" w:ascii="Noto Naskh Arabic" w:hAnsi="Noto Naskh Arabic"/>
          <w:color w:val="000000"/>
          <w:sz w:val="32"/>
          <w:szCs w:val="32"/>
        </w:rPr>
        <w:t>44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مليون طن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كما أنها تستحوذ على نحو </w:t>
      </w:r>
      <w:r>
        <w:rPr>
          <w:rFonts w:cs="Scheherazade" w:ascii="Noto Naskh Arabic" w:hAnsi="Noto Naskh Arabic"/>
          <w:color w:val="000000"/>
          <w:sz w:val="32"/>
          <w:szCs w:val="32"/>
        </w:rPr>
        <w:t>60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-</w:t>
      </w:r>
      <w:r>
        <w:rPr>
          <w:rFonts w:cs="Scheherazade" w:ascii="Noto Naskh Arabic" w:hAnsi="Noto Naskh Arabic"/>
          <w:color w:val="000000"/>
          <w:sz w:val="32"/>
          <w:szCs w:val="32"/>
        </w:rPr>
        <w:t>70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%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من الإنتاج العالمي السنوي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أما في مجال معالجة المواد الخام وتنقيتها، فإن موقع الصين أقوى من ذلك، إذ تسيطر على ما يصل إلى </w:t>
      </w:r>
      <w:r>
        <w:rPr>
          <w:rFonts w:cs="Scheherazade" w:ascii="Noto Naskh Arabic" w:hAnsi="Noto Naskh Arabic"/>
          <w:color w:val="000000"/>
          <w:sz w:val="32"/>
          <w:szCs w:val="32"/>
        </w:rPr>
        <w:t>90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%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من السوق العالمية لمعالجة المعادن النادرة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وهذا الوضع يجعل الدول الأخرى، بما فيها كوريا الجنوبية، تعتمد على التقنيات الصينية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ويمكن للصين أن تستفيد من هذا الوضع لممارسة التأثير بما يخدم مصالحها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ويمكن رؤية مثال على ذلك في الواقع؛ فعلى سبيل المثال، واجهت اليابان، التي تُعد منافساً للصين، وضعاً مماثلاً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ففي عام </w:t>
      </w:r>
      <w:r>
        <w:rPr>
          <w:rFonts w:cs="Scheherazade" w:ascii="Noto Naskh Arabic" w:hAnsi="Noto Naskh Arabic"/>
          <w:color w:val="000000"/>
          <w:sz w:val="32"/>
          <w:szCs w:val="32"/>
        </w:rPr>
        <w:t>2026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فرضت الصين عليها قيوداً فيما يتعلق بالمعادن النادرة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وقد كان موقف اليابان من قضية تايوان، ولا سيما تعزيزها لقطاعها الدفاعي، من العوامل التي دفعت الصين إلى فرض هذه القيود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ولذلك، بدأت سيئول تولي اهتماماً خاصاً للبحث عن مصادر أخرى، حتى لا تتعرض لضغوط الصين في مجال المعادن النادرة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ولا سيما أن الصين وأمريكا تخوضان اليوم حرباً اقتصادية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وإذا أخذنا في الاعتبار أن كوريا الجنوبية تقع تحت نفوذ أمريكا، فإن المخاطر تصبح أكبر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إضافة إلى ذلك، أخذ نفوذ روسيا في آسيا الوسطى يتراجع منذ أن بدأت حربها في أوكرانيا، وذلك لأن جل اهتمامها ومواردها ووقتها موجه حالياً نحو الحرب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كما أضعفت العقوبات والحرب اقتصادها، ما أدى بدوره إلى تقلص نفوذها في آسيا الوسطى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وفي المقابل، تعمل الدول الغربية والدول الواقعة تحت نفوذها على منع الصين أو أي دولة أخرى من احتكار الفراغ الناشئ، وكذلك على زيادة الحد من نفوذ روسيا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وتأتي قمم </w:t>
      </w:r>
      <w:r>
        <w:rPr>
          <w:rFonts w:cs="Scheherazade" w:ascii="Noto Naskh Arabic" w:hAnsi="Noto Naskh Arabic"/>
          <w:color w:val="000000"/>
          <w:sz w:val="32"/>
          <w:szCs w:val="32"/>
        </w:rPr>
        <w:t>5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+</w:t>
      </w:r>
      <w:r>
        <w:rPr>
          <w:rFonts w:cs="Scheherazade" w:ascii="Noto Naskh Arabic" w:hAnsi="Noto Naskh Arabic"/>
          <w:color w:val="000000"/>
          <w:sz w:val="32"/>
          <w:szCs w:val="32"/>
        </w:rPr>
        <w:t>1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في إطار تحقيق هذه الأهداف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لذلك، ليس من الصواب ربط القمم التي تعقد بهذه الصيغة بالمجال الاقتصادي وحده، إذ تقف وراءها أهداف جيوسياسية يمتد الطرف الآخر من خيوطها إلى الغرب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وبسبب ضعف روسيا، التي كانت صاحبة النفوذ التقليدي في المنطقة، فإن دول آسيا الوسطى مهتمة بالاستفادة من مثل هذه القمم لاتباع سياسة متعددة الاتجاهات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وهي تأمل في الحصول على التكنولوجيا والاستثمارات وتنفيذ مشاريع البنية التحتية مقابل مواردها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وتعمل كازاخستان وأوزبيكستان بشكل خاص على الابتعاد عن الاعتماد على روسيا أو الصين وحدهما، وتعزيز التعاون مع دول أخرى أيضاً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 xml:space="preserve">ولذلك، تُبدي دول آسيا الوسطى اهتماماً كبيراً بجميع قمم 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(</w:t>
      </w:r>
      <w:r>
        <w:rPr>
          <w:rFonts w:cs="Scheherazade" w:ascii="Noto Naskh Arabic" w:hAnsi="Noto Naskh Arabic"/>
          <w:color w:val="000000"/>
          <w:sz w:val="32"/>
          <w:szCs w:val="32"/>
        </w:rPr>
        <w:t>5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+</w:t>
      </w:r>
      <w:r>
        <w:rPr>
          <w:rFonts w:cs="Scheherazade" w:ascii="Noto Naskh Arabic" w:hAnsi="Noto Naskh Arabic"/>
          <w:color w:val="000000"/>
          <w:sz w:val="32"/>
          <w:szCs w:val="32"/>
        </w:rPr>
        <w:t>1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).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ولكن في ظل النظام الرأسمالي القائم اليوم، لا يمكن انتهاج سياسة مستقلة قائمة بذاتها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فإذا خرجت من قبضة مستعمر وقعت في قبضة مستعمر آخر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وبعبارة أخرى، فإنك تفتح سوقك أمام منتجات الدولة التي تقع تحت نفوذها، وتسلّمها ثرواتك المعدنية بيديك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!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ويستغل المستعمرون القمم المذكورة أعلاه لتوسيع نفوذهم، وفي بعض الأحيان يفرضون نفوذهم بشكل مباشر عن طريق الحرب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وهكذا تندلع الحروب والصراعات في العالم بسبب سياسات المستعمرين الجشعة، ويذهب الناس ضحايا لها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>
          <w:rFonts w:cs="Scheherazade"/>
        </w:rPr>
      </w:pP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ولذلك، فإن الوصول إلى التحرر الحقيقي والتنمية يقتضي توحيد البلاد الإسلامية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فإذا بقيت كل دولة، دون اتحاد، تستند إلى قومية ضيقة ولا تفكر إلا في مصالحها الخاصة، فستظل فريسة للمستعمرين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أما القومية فهي من أسوأ السبل إلى الوحدة، بل إنها فكرة تعيق الوحدة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 xml:space="preserve">. </w:t>
      </w:r>
      <w:r>
        <w:rPr>
          <w:rFonts w:ascii="Noto Naskh Arabic" w:hAnsi="Noto Naskh Arabic" w:cs="Scheherazade"/>
          <w:color w:val="000000"/>
          <w:sz w:val="32"/>
          <w:szCs w:val="32"/>
          <w:rtl w:val="true"/>
        </w:rPr>
        <w:t>والوحدة الحقيقية الكاملة لا تتحقق إلا على أساس مبدأ صحيح متكامل، وهو مبدأ الإسلام العظيم</w:t>
      </w:r>
      <w:r>
        <w:rPr>
          <w:rFonts w:cs="Scheherazade" w:ascii="Noto Naskh Arabic" w:hAnsi="Noto Naskh Arabic"/>
          <w:color w:val="000000"/>
          <w:sz w:val="32"/>
          <w:szCs w:val="32"/>
          <w:rtl w:val="true"/>
        </w:rPr>
        <w:t>.</w:t>
      </w:r>
    </w:p>
    <w:p>
      <w:pPr>
        <w:pStyle w:val="BodyText"/>
        <w:bidi w:val="1"/>
        <w:spacing w:lineRule="auto" w:line="276" w:before="0" w:after="113"/>
        <w:ind w:firstLine="567" w:start="0" w:end="0"/>
        <w:jc w:val="both"/>
        <w:rPr/>
      </w:pPr>
      <w:r>
        <w:rPr>
          <w:rStyle w:val="Strong"/>
          <w:rFonts w:ascii="Noto Naskh Arabic" w:hAnsi="Noto Naskh Arabic" w:cs="Scheherazade"/>
          <w:color w:val="000000"/>
          <w:sz w:val="32"/>
          <w:szCs w:val="32"/>
          <w:rtl w:val="true"/>
        </w:rPr>
        <w:t>بقلم</w:t>
      </w:r>
      <w:r>
        <w:rPr>
          <w:rStyle w:val="Strong"/>
          <w:rFonts w:cs="Scheherazade" w:ascii="Noto Naskh Arabic" w:hAnsi="Noto Naskh Arabic"/>
          <w:color w:val="000000"/>
          <w:sz w:val="32"/>
          <w:szCs w:val="32"/>
          <w:rtl w:val="true"/>
        </w:rPr>
        <w:t xml:space="preserve">: </w:t>
      </w:r>
      <w:r>
        <w:rPr>
          <w:rStyle w:val="Strong"/>
          <w:rFonts w:ascii="Noto Naskh Arabic" w:hAnsi="Noto Naskh Arabic" w:cs="Scheherazade"/>
          <w:color w:val="000000"/>
          <w:sz w:val="32"/>
          <w:szCs w:val="32"/>
          <w:rtl w:val="true"/>
        </w:rPr>
        <w:t>الأستاذ هارون عبد الحق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Noto Naskh Arabic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221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LibreOffice/26.2.4.2$Linux_X86_64 LibreOffice_project/0229ac93fcf0d7cbc6376066c6f35021cef002dc</Application>
  <AppVersion>15.0000</AppVersion>
  <Pages>3</Pages>
  <Words>791</Words>
  <Characters>3939</Characters>
  <CharactersWithSpaces>4712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2026-10-07T10:48:15Z</dcterms:created>
  <dc:creator/>
  <dc:description/>
  <dc:language>ru-RU</dc:language>
  <cp:lastModifiedBy/>
  <dcterms:modified xsi:type="dcterms:W3CDTF">2026-10-11T09:35:42Z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