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shd w:fill="auto" w:val="clear"/>
        </w:rPr>
        <w:t>Диалог в Судане призван закрепить колониальную зависимость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Во время пресс-конференции во вторник, 29 сентября 2026 года в Хартуме, член Комитета по суданскому диалогу Набиль Адиб сообщил, что в повестку диалога войдут ключевые вопросы, прежде всего демократическая система, форма правления, суданская идентичность, единство Судана и выборы.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Говоря о форме правления, Адиб заявил, что, по оценке комитета, опыт Судана показал, что централизованное правление не отвечает интересам страны. Именно с ним он связал усиление мятежей, гражданские войны и распад государства. По его словам, с учётом многообразия суданского общества управлять страной можно только на основе демократии.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Таковы основные заявленные ориентиры так называемого «диалога между суданцами».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Прежде чем подробно разбирать эти ориентиры, напомним об одном важном обстоятельстве: эти режимы и создаваемые ими комитеты давно сделали своей тактикой обман, когда на словах говорится одно, а на деле происходит прямо противоположное. Так, соглашение об отделении Южного Судана назвали «мирным соглашением», а теперь это называют «диалогом между суданцами», который ещё не начался, а решение уже ищут не у самих жителей Судана, а за пределами страны, буквально у её врагов. СМИ сообщили, что в четверг, 1 октября 2026 года, Комитет по подготовке суданского диалога провёл в Каире встречу с группой послов государств Европейского союза. На встрече обсуждались детали работы комитета и проводимые им широкие консультации с политическими и общественными силами.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 здесь невольно возникает вопрос: какое отношение послы Европейского союза имеют к суданскому диалогу? Или, может быть, эти послы — суданцы, а мы просто об этом не знаем?!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Что же касается ориентиров — или, как их называет комитет, пункты повестки диалога, — то ниже мы подробно остановимся на наиболее важных из них: демократической системе и форме правления, суданской идентичности и децентрализованном управлении.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Первое: демократия и форма правления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Комитет объявляет демократию основой правления, заявляя, что с учётом многообразия Судана страной невозможно управлять иначе как в рамках демократической системы. Они говорят это так, будто на протяжении последних семи десятилетий Судан жил при какой-то иной системе!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Уходя из нашей страны со своими войсками, британские колонизаторы оставили после себя специально подготовленных ставленников, которым передали ту же демократическую систему, что сами насаждали в Судане. И с тех пор, сколько бы ни менялись формы и внешние атрибуты власти, суть оставалась прежней. Ведь суть демократии в том, что законы устанавливают сами правители. И неважно, кто они: гражданские лица в джалабиях и тюрбанах или в костюмах, либо военные в шинелях и мундирах. Все они управляли страной по системам, оставленным неверными колонизаторами, и сохраняли политическую, экономическую и военную зависимость от них. Менялись лишь хозяева: одни служили Британии, другие — Америке, затем снова Британии, а после снова Америке и так далее.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В результате мы до сих пор остаёмся зависимой, фактически колонизированной страной. Ведь независимым является только то государство, которое само принимает решения, само распоряжается своими делами и действует по собственной воле. Именно поэтому Судан на протяжении всех этих десятилетий продолжал отставать от развитых государств. Между тем есть страны, которые в прошлом также были колониями, но сегодня превратились в крупные и могущественные державы, потому что полностью освободились от колониальной зависимости, вернули себе самостоятельность в принятии решений и стали действовать по собственной воле.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Например Америка была колонией Англии, но освободившись от неё не стала зависимым государством. Она стала самостоятельной державой и в итоге дошла до положения ведущей мировой силы.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Другой пример — Китай. В прошлом он находился под японской оккупацией, но после освобождения не превратился в зависимое государство, а стал самостоятельной державой. Сегодня Китай входит в число пяти постоянных членов Совета Безопасности ООН, обладающих правом вето.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По своей сути демократия внутренне противоречива, а её принципы неосуществимы на практике. Она утверждает, что главенство принадлежит народу и что народ сам управляет собой. Но это обман и ложь: невозможно собрать миллионы людей, чтобы они непосредственно принимали для себя законы. Поэтому был придуман обходной механизм — избрание представителей народа, которые и занимаются законотворчеством. Однако и в этом случае народ не управляет государством как единое целое и не распоряжается его делами. Реальная власть находится в руках определённой элиты, представители которой сменяют друг друга у власти через избирательные механизмы, заранее ограниченные законами, финансированием и влиянием средств массовой информации. Что же касается «воли народа», то она остаётся лозунгом, к которому обращаются, когда это выгодно, и о котором забывают, когда он вступает в противоречие с интересами сильных мира сего.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Действительность показывает, что даже в странах, которые считаются наиболее демократическими, именно обладатели капитала фактически контролируют политическую систему. Об этом говорил и современный американский философ Ноам Хомский, считающий, что демократия на Западе, особенно в Америке, действует в рамках системы «производства согласия», где средства массовой информации и крупные корпорации направляют сознание избирателей и формируют их взгляды в интересах правящих элит, превращая голосование во многом в формальность.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Именно такую демократию Комитет по подготовке суданского диалога намерен сделать основой государственного устройства, хотя в нашей стране её испытывали десятилетиями и она доказала свою несостоятельность. Зачем же нам вновь испытывать то, что уже было испытано? Арабская пословица гласит: «Повторно испытывать испытанное — лишь обрекать себя на сожаление», а наша народная поговорка говорит: «Кто снова испытывает испытанное, у того с головой не всё в порядке!» Это если говорить с точки зрения действительности. Что же касается Шариата, то демократия является системой куфра, противоречащей нашей акыде как в своей основе, так и в вытекающих из неё положениях. Вместо того чтобы вывести нас из нынешнего положения, этот Комитет по подготовке суданского диалога хочет закрепить его, служа своим господам — неверным колонизаторам.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 xml:space="preserve">Второе: идентичность </w:t>
      </w:r>
      <w:r>
        <w:rPr>
          <w:rStyle w:val="Strong"/>
          <w:rFonts w:cs="Liberation Serif"/>
          <w:shd w:fill="auto" w:val="clear"/>
          <w:lang w:val="ru-RU"/>
        </w:rPr>
        <w:t>и что под ней подразумевается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Не вдаваясь в терминологию, идентичность — это ответ на вопрос: «Кто мы?» Для нас, жителей Судана, этот вопрос решён уже сотни лет назад: мы мусульмане, независимо от того, арабы мы или африканцы, чёрные или белые. Все эти характеристики не имеют отношения к нашей истинной идентичности.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Странно, что они вновь собираются обсуждать вопрос идентичности, хотя уже поднимали его в рамках «Диалога национального прорыва» в 2014 году и тогда заявляли, что окончательно определили её как государственно-национальную, то есть суданскую идентичность!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Они прекрасно понимают, что всё это — пустые слова и сознательное введение людей в заблуждение, целью чего является стереть нашу подлинную идентичность, которой является Ислам. Именно Ислам стал тем объединяющим началом, в котором слились воедино различные народы и этнические группы, причём не только в Судане, но и повсюду, куда пришёл Ислам. Поэтому попытки поставить под сомнение нашу идентичность и вновь сделать её предметом «суданского диалога» преследуют одну цель — вытеснить Ислам из системы правления, политики и других сфер жизни. А те, кто сеет сомнения в нашей идентичности, на деле лишь обслуживают политику своих хозяев.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Третье: децентрализованное управление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Комитет по диалогу заявил, что централизованное управление не отвечает интересам страны, связав его с мятежами, гражданскими войнами и распадом государства. Но и здесь мы имеем дело с очередным обманом. Причина мятежей и гражданских войн вовсе не в централизации власти: они связаны с борьбой внешних держав за Судан и целями, которые те преследуют.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Первый мятеж в Судане был подготовлен англичанами, которые управляли страной и проводили на юге политику «закрытых районов», намереваясь отделить его от остальной страны. Более того, восстание на юге началось ещё в 1955 году, то есть до ухода Британии, а значит, именно она заложила его основы с целью отделения Южного Судана. Позднее ведущую роль в этом процессе взяла на себя Америка, когда власть перешла к её агентам. Она продолжила реализацию того же британского плана и в итоге в 2011 году добилась отделения Южного Судана. Что касается повстанческих движений в Дарфуре, то большинство из них находилось под британским влиянием и выступало против американских агентов, правивших Суданом.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Кроме того, децентрализованные формы государственного устройства — будь то федерация или конфедерация — изначально предназначены для небольших государств, желающих объединиться, а не для страны, которая уже едина!  Поэтому внедрение подобных систем у нас преследует лишь одну цель — раздробление и расчленение страны. Всё это та же старая колониальная политика: «Разделяй и властвуй».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В Исламе же государственная власть едина, тогда как административное управление на местах является частично децентрализованным. Нужно понимать, что между властью и административным управлением есть существенная разница.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И пока одни стараются закрепить в нашей стране политику неверных колонизаторов, другие трудятся днём и ночью ради исполнения обещания Всевышнего Аллаха и благой вести Его Пророка </w:t>
      </w:r>
      <w:r>
        <w:rPr>
          <w:rFonts w:ascii="Liberation Serif" w:hAnsi="Liberation Serif" w:cs="Liberation Serif"/>
          <w:shd w:fill="auto" w:val="clear"/>
          <w:rtl w:val="true"/>
        </w:rPr>
        <w:t>ﷺ</w:t>
      </w:r>
      <w:r>
        <w:rPr>
          <w:rFonts w:ascii="Liberation Serif" w:hAnsi="Liberation Serif" w:cs="Liberation Serif"/>
          <w:shd w:fill="auto" w:val="clear"/>
        </w:rPr>
        <w:t xml:space="preserve"> — </w:t>
      </w:r>
      <w:r>
        <w:rPr>
          <w:rFonts w:cs="Liberation Serif"/>
          <w:shd w:fill="auto" w:val="clear"/>
        </w:rPr>
        <w:t>восстановления Праведного Халифата по методу пророчества.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Ибрахим Усман (Абу Халиль)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Официальный представитель Хизб ут-Тахрир в Судане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14.10.2026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136</TotalTime>
  <Application>LibreOffice/26.2.4.2$Linux_X86_64 LibreOffice_project/0229ac93fcf0d7cbc6376066c6f35021cef002dc</Application>
  <AppVersion>15.0000</AppVersion>
  <Pages>4</Pages>
  <Words>1319</Words>
  <Characters>8233</Characters>
  <CharactersWithSpaces>9538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2026-10-14T22:46:05Z</dcterms:created>
  <dc:creator/>
  <dc:description/>
  <dc:language>ru-RU</dc:language>
  <cp:lastModifiedBy/>
  <dcterms:modified xsi:type="dcterms:W3CDTF">2026-10-18T11:16:54Z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